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D86" w:rsidRDefault="0014087B">
      <w:pPr>
        <w:rPr>
          <w:b/>
          <w:bCs/>
        </w:rPr>
      </w:pPr>
      <w:r>
        <w:rPr>
          <w:b/>
          <w:bCs/>
        </w:rPr>
        <w:t>Výchova královských dětí za časů Lucemburků</w:t>
      </w:r>
      <w:r w:rsidRPr="0014087B">
        <w:rPr>
          <w:b/>
          <w:bCs/>
        </w:rPr>
        <w:t xml:space="preserve"> (ve škole)</w:t>
      </w:r>
    </w:p>
    <w:p w:rsidR="0014087B" w:rsidRPr="00993DD6" w:rsidRDefault="0014087B" w:rsidP="0014087B">
      <w:r w:rsidRPr="00C10275">
        <w:rPr>
          <w:i/>
        </w:rPr>
        <w:t xml:space="preserve">Školní </w:t>
      </w:r>
      <w:r w:rsidRPr="00993DD6">
        <w:t>výukový program pro dějepisný seminář na čtyřletém gymnáziu</w:t>
      </w:r>
    </w:p>
    <w:p w:rsidR="003C4867" w:rsidRDefault="0014087B" w:rsidP="0014087B">
      <w:pPr>
        <w:rPr>
          <w:i/>
        </w:rPr>
      </w:pPr>
      <w:r w:rsidRPr="00993DD6">
        <w:rPr>
          <w:i/>
        </w:rPr>
        <w:tab/>
        <w:t>Občas slýcháme stesky učitelů dějepisu, že by rádi nabízeli svým žákům a studentům nové poznatky historické vědy, ale malá časová dotace je nutí pracovat pouze s učebnicemi a omezit se pouze na výklad</w:t>
      </w:r>
      <w:r w:rsidR="00690B96">
        <w:rPr>
          <w:i/>
        </w:rPr>
        <w:t>.</w:t>
      </w:r>
      <w:r w:rsidRPr="00993DD6">
        <w:rPr>
          <w:i/>
        </w:rPr>
        <w:t xml:space="preserve"> Připravit hodinu vycházející z nově vydaných studií a monografií je pro ně obtížné. Proto jsem se po dohodě s Josefem </w:t>
      </w:r>
      <w:proofErr w:type="spellStart"/>
      <w:r w:rsidRPr="00993DD6">
        <w:rPr>
          <w:i/>
        </w:rPr>
        <w:t>M</w:t>
      </w:r>
      <w:r w:rsidRPr="00993DD6">
        <w:rPr>
          <w:rFonts w:cstheme="minorHAnsi"/>
          <w:i/>
        </w:rPr>
        <w:t>ä</w:t>
      </w:r>
      <w:r w:rsidRPr="00993DD6">
        <w:rPr>
          <w:i/>
        </w:rPr>
        <w:t>rcem</w:t>
      </w:r>
      <w:proofErr w:type="spellEnd"/>
      <w:r w:rsidRPr="00993DD6">
        <w:rPr>
          <w:i/>
        </w:rPr>
        <w:t xml:space="preserve"> a Lenkou Bobkovou rozhodla nabídnout jednoduchý školní výukový program, který není příliš náročný na přípravu a je možné ho zvládnout i s nezkušenými žáky.</w:t>
      </w:r>
      <w:r w:rsidR="00BD2833" w:rsidRPr="00993DD6">
        <w:rPr>
          <w:i/>
        </w:rPr>
        <w:t xml:space="preserve"> Je zaměřen na výchovu královských dětí za časů Lucemburků a vychází ze studie Lenky Bobkové Zhořelecký dvůr a rezidence vévody Jana.</w:t>
      </w:r>
      <w:r w:rsidR="00BD2833" w:rsidRPr="00993DD6">
        <w:rPr>
          <w:rStyle w:val="Znakapoznpodarou"/>
          <w:i/>
        </w:rPr>
        <w:footnoteReference w:id="1"/>
      </w:r>
      <w:r w:rsidR="00D35DE3" w:rsidRPr="00993DD6">
        <w:rPr>
          <w:i/>
        </w:rPr>
        <w:t xml:space="preserve"> </w:t>
      </w:r>
    </w:p>
    <w:p w:rsidR="0014087B" w:rsidRPr="00993DD6" w:rsidRDefault="00D35DE3" w:rsidP="003C4867">
      <w:pPr>
        <w:ind w:firstLine="708"/>
        <w:rPr>
          <w:i/>
        </w:rPr>
      </w:pPr>
      <w:r w:rsidRPr="00993DD6">
        <w:rPr>
          <w:i/>
        </w:rPr>
        <w:t xml:space="preserve">Tento program jsem zařadila do práce historického semináře ve třetím ročníku čtyřletého gymnázia. Cílem dvouhodinového bloku je umožnit studentům získat konkrétní představu o dětství a mládí </w:t>
      </w:r>
      <w:r w:rsidR="003C4867">
        <w:rPr>
          <w:i/>
        </w:rPr>
        <w:t xml:space="preserve">panovnických dětí </w:t>
      </w:r>
      <w:r w:rsidRPr="00993DD6">
        <w:rPr>
          <w:i/>
        </w:rPr>
        <w:t>v lucemburském období na příkladě dvora Jana Zhořeleckého</w:t>
      </w:r>
      <w:r w:rsidR="00993DD6" w:rsidRPr="00993DD6">
        <w:rPr>
          <w:i/>
        </w:rPr>
        <w:t xml:space="preserve"> a vést je k práci s odbornou literaturou</w:t>
      </w:r>
      <w:r w:rsidRPr="00993DD6">
        <w:rPr>
          <w:i/>
        </w:rPr>
        <w:t>. Program jsem prakticky odzkoušela, a proto mohu v </w:t>
      </w:r>
      <w:r w:rsidR="005009AA" w:rsidRPr="00993DD6">
        <w:rPr>
          <w:i/>
        </w:rPr>
        <w:t>textu</w:t>
      </w:r>
      <w:r w:rsidRPr="00993DD6">
        <w:rPr>
          <w:i/>
        </w:rPr>
        <w:t xml:space="preserve"> nabídnout i poznámky k realizaci.</w:t>
      </w:r>
      <w:r w:rsidR="00993DD6">
        <w:rPr>
          <w:i/>
        </w:rPr>
        <w:t xml:space="preserve"> Vý</w:t>
      </w:r>
      <w:r w:rsidR="00993DD6" w:rsidRPr="00993DD6">
        <w:rPr>
          <w:i/>
        </w:rPr>
        <w:t>ukový program je připraven pro 20 studentů historického semináře, v době jeho realizace jich bylo přítomno celkem 16.</w:t>
      </w:r>
    </w:p>
    <w:p w:rsidR="00D35DE3" w:rsidRPr="00D35DE3" w:rsidRDefault="00D35DE3" w:rsidP="0014087B">
      <w:pPr>
        <w:rPr>
          <w:b/>
        </w:rPr>
      </w:pPr>
      <w:r w:rsidRPr="00D35DE3">
        <w:rPr>
          <w:b/>
        </w:rPr>
        <w:t>Charakteristika skupiny, pro kterou byl program připraven</w:t>
      </w:r>
    </w:p>
    <w:p w:rsidR="00D35DE3" w:rsidRDefault="00D35DE3" w:rsidP="0014087B">
      <w:r>
        <w:t xml:space="preserve">Povinně volitelný předmět Historický seminář navštěvuje ve školním roce 2010/2011 celkem 20 studentů dvou paralelních třetích ročníků. Jde o nově sestavenou skupinu, která se zatím příliš nezná mezi </w:t>
      </w:r>
      <w:proofErr w:type="gramStart"/>
      <w:r>
        <w:t>sebou a převažují</w:t>
      </w:r>
      <w:proofErr w:type="gramEnd"/>
      <w:r>
        <w:t xml:space="preserve"> v ní studenti třídy,</w:t>
      </w:r>
      <w:r w:rsidR="00690B96">
        <w:t xml:space="preserve"> jež</w:t>
      </w:r>
      <w:r>
        <w:t xml:space="preserve"> se dosud nesetkávala s párovou </w:t>
      </w:r>
      <w:r w:rsidR="008A7F19">
        <w:t>a skupinovou prací</w:t>
      </w:r>
      <w:r>
        <w:t>.</w:t>
      </w:r>
      <w:r w:rsidR="008A7F19">
        <w:t xml:space="preserve"> Tato skupina má ještě jednu zvláštnost – tento seminář měl být původně dvouhodinový, ale nakonec byl propojen s předmětem Finanční gramotnost. V rozvrhu je napsán tak, že jedna hodina je věnována Historickému semináři a </w:t>
      </w:r>
      <w:proofErr w:type="gramStart"/>
      <w:r w:rsidR="008A7F19">
        <w:t>druhá</w:t>
      </w:r>
      <w:proofErr w:type="gramEnd"/>
      <w:r w:rsidR="008A7F19">
        <w:t xml:space="preserve"> Finanční gramotnosti. V praxi jej učíme po dohodě jako dvouhodinové bloky jednou za čtrnáct dní. Tento fakt ovlivn</w:t>
      </w:r>
      <w:r w:rsidR="00AC0A3C">
        <w:t xml:space="preserve">il </w:t>
      </w:r>
      <w:r w:rsidR="008A7F19">
        <w:t>skladbu skupiny – 1/3 studentů má zájem o historické vědy, chce z dějepisu maturovat a pokračovat v dalším studiu a 2/3 studentů mají zájem o finanční gramotnost. Uspokojit obě části skupiny není někdy jednoduché. Díky tomu se snažím nabízet činnosti, které umožní zájemcům hlubší pohled na věc a zároveň jsou dostatečně „hravé“ a přijatelné pro tu část skupiny, která dává někdy hlasitě nezájem o práci v tomto oboru.</w:t>
      </w:r>
      <w:r w:rsidR="00AC0A3C">
        <w:t xml:space="preserve"> </w:t>
      </w:r>
    </w:p>
    <w:p w:rsidR="001B7963" w:rsidRDefault="00AC0A3C" w:rsidP="007066D8">
      <w:pPr>
        <w:rPr>
          <w:b/>
        </w:rPr>
      </w:pPr>
      <w:r w:rsidRPr="00AC0A3C">
        <w:rPr>
          <w:b/>
        </w:rPr>
        <w:t>Popis výukového programu Na dvoře Jana Zhořeleckého</w:t>
      </w:r>
    </w:p>
    <w:p w:rsidR="007066D8" w:rsidRDefault="007066D8" w:rsidP="007066D8">
      <w:pPr>
        <w:rPr>
          <w:b/>
        </w:rPr>
      </w:pPr>
      <w:r w:rsidRPr="001B7963">
        <w:rPr>
          <w:b/>
        </w:rPr>
        <w:t>Krok 1</w:t>
      </w:r>
      <w:r w:rsidR="001B7963">
        <w:rPr>
          <w:b/>
        </w:rPr>
        <w:t xml:space="preserve"> – Čtení odborného textu a pořizování výpisků</w:t>
      </w:r>
      <w:r w:rsidR="00D51F75">
        <w:rPr>
          <w:b/>
        </w:rPr>
        <w:t xml:space="preserve"> (40 minut)</w:t>
      </w:r>
    </w:p>
    <w:p w:rsidR="001B7963" w:rsidRDefault="001B7963" w:rsidP="007066D8">
      <w:r>
        <w:rPr>
          <w:b/>
        </w:rPr>
        <w:tab/>
      </w:r>
      <w:r>
        <w:t>Studenti jsou rozděleni losem na osm dvojic.</w:t>
      </w:r>
      <w:r w:rsidR="00690B96">
        <w:t xml:space="preserve"> </w:t>
      </w:r>
      <w:r>
        <w:t>Každá dvojice dostane 5 stran textu článku Zhořelecký</w:t>
      </w:r>
      <w:r w:rsidR="00690B96">
        <w:t xml:space="preserve"> dvůr a rezidence vévody Jana. </w:t>
      </w:r>
      <w:r>
        <w:t>Vždy čtyři dvojice mají totožnou část textu – Složení dvora Jana Zhořeleckého</w:t>
      </w:r>
      <w:r>
        <w:rPr>
          <w:rStyle w:val="Znakapoznpodarou"/>
        </w:rPr>
        <w:footnoteReference w:id="2"/>
      </w:r>
      <w:r>
        <w:t xml:space="preserve"> a Rezidenční sídlo vévody a jeho dvora</w:t>
      </w:r>
      <w:r>
        <w:rPr>
          <w:rStyle w:val="Znakapoznpodarou"/>
        </w:rPr>
        <w:footnoteReference w:id="3"/>
      </w:r>
      <w:r w:rsidR="00D51F75">
        <w:t xml:space="preserve">  Z textu mají studenti vypsat informace důležité pro reálnou představu</w:t>
      </w:r>
      <w:r w:rsidR="00F32F5E">
        <w:t xml:space="preserve"> o vé</w:t>
      </w:r>
      <w:r w:rsidR="00D51F75">
        <w:t>vodově rezidenci a životě na dvoře ve Zhořelci – včetně seznamu osob, které ho obklopovaly.</w:t>
      </w:r>
      <w:r w:rsidR="00F32F5E">
        <w:t xml:space="preserve"> Každý ze dvojice píše poznámky do svého pracovního sešitu nebo portfolia.</w:t>
      </w:r>
    </w:p>
    <w:p w:rsidR="00F32F5E" w:rsidRDefault="00F32F5E" w:rsidP="00F32F5E">
      <w:pPr>
        <w:ind w:left="2124" w:hanging="2124"/>
      </w:pPr>
      <w:r w:rsidRPr="00F32F5E">
        <w:lastRenderedPageBreak/>
        <w:t>Příležitost k</w:t>
      </w:r>
      <w:r>
        <w:t> </w:t>
      </w:r>
      <w:r w:rsidRPr="00F32F5E">
        <w:t>učení</w:t>
      </w:r>
      <w:r>
        <w:tab/>
        <w:t>Čtení odborného textu ve dvojici umožňuje diskusi o čteném, společnou kontrolu důležitých informací a vede ke spolupráci.</w:t>
      </w:r>
    </w:p>
    <w:p w:rsidR="00F32F5E" w:rsidRDefault="00F32F5E" w:rsidP="00F32F5E">
      <w:pPr>
        <w:ind w:left="2124" w:hanging="2124"/>
      </w:pPr>
      <w:r>
        <w:t>Poznámka k učiteli</w:t>
      </w:r>
      <w:r>
        <w:tab/>
        <w:t xml:space="preserve">Navrhovaných 40 minut na zpracování necelých 5 stránek textu se může zdát </w:t>
      </w:r>
      <w:r w:rsidR="0075717A">
        <w:t>příliš mnoho</w:t>
      </w:r>
      <w:r>
        <w:t xml:space="preserve">. Čtení a následná interpretace textu je hlavním cílem </w:t>
      </w:r>
      <w:r w:rsidR="00690B96">
        <w:t xml:space="preserve">programu, proto potřebuje čas. </w:t>
      </w:r>
      <w:r>
        <w:t>Zároveň u nezkušených dvojic vyžaduje neustálou kontrolu – učitel přechází od jedné dvojice ke d</w:t>
      </w:r>
      <w:r w:rsidR="00896986">
        <w:t>ruhé a pokládá doplňující otáz</w:t>
      </w:r>
      <w:r>
        <w:t>ky, odpovídá na dotazy, které studentům z textu vyplynou</w:t>
      </w:r>
      <w:r w:rsidR="00896986">
        <w:t>.</w:t>
      </w:r>
    </w:p>
    <w:p w:rsidR="00896986" w:rsidRPr="001B7963" w:rsidRDefault="00896986" w:rsidP="00F32F5E">
      <w:pPr>
        <w:ind w:left="2124" w:hanging="2124"/>
      </w:pPr>
      <w:r>
        <w:tab/>
        <w:t>Důležité je také rozdělení do dvojic – upřednostnila jsem volbu losem</w:t>
      </w:r>
      <w:r w:rsidR="00690B96">
        <w:t xml:space="preserve">. </w:t>
      </w:r>
      <w:r w:rsidR="00A51310">
        <w:t>S</w:t>
      </w:r>
      <w:r>
        <w:t xml:space="preserve">tudenti </w:t>
      </w:r>
      <w:r w:rsidR="00A51310">
        <w:t xml:space="preserve">by měli být schopni </w:t>
      </w:r>
      <w:r>
        <w:t>spolupracovat s větším počtem spolužáků a ne jen se svými přáteli, s nimiž zpravidla sedí v lavici.</w:t>
      </w:r>
    </w:p>
    <w:p w:rsidR="007066D8" w:rsidRPr="00896986" w:rsidRDefault="007066D8" w:rsidP="007066D8">
      <w:pPr>
        <w:rPr>
          <w:b/>
        </w:rPr>
      </w:pPr>
      <w:r w:rsidRPr="00896986">
        <w:rPr>
          <w:b/>
        </w:rPr>
        <w:t>Krok 2</w:t>
      </w:r>
      <w:r w:rsidR="00896986" w:rsidRPr="00896986">
        <w:rPr>
          <w:b/>
        </w:rPr>
        <w:t xml:space="preserve"> – Složení dvora a rezidenční sídlo Jana Zhořeleckého</w:t>
      </w:r>
      <w:r w:rsidR="00896986">
        <w:rPr>
          <w:b/>
        </w:rPr>
        <w:t xml:space="preserve"> (10 minut)</w:t>
      </w:r>
    </w:p>
    <w:p w:rsidR="00896986" w:rsidRDefault="00896986" w:rsidP="00896986">
      <w:r>
        <w:tab/>
        <w:t>Na začátk</w:t>
      </w:r>
      <w:r w:rsidR="00A51310">
        <w:t>u tohoto kroku dochází ke změně</w:t>
      </w:r>
      <w:r>
        <w:t xml:space="preserve"> složení dvojic. V nové dvojici je jeden student, který pracoval s textem složení dvora a druhý, jenž pracoval s textem o rezidenčním sídle. Každý člen dvojice informuje druhého o textu, s nímž pracoval. Zároveň si mají podtrhnout ty výpisky, které vypovídají o životě a lidech u dvora co nejkonkrétněji, vytipovat situace.</w:t>
      </w:r>
    </w:p>
    <w:p w:rsidR="007126D1" w:rsidRDefault="007126D1" w:rsidP="007126D1">
      <w:pPr>
        <w:ind w:left="2124" w:hanging="2124"/>
      </w:pPr>
      <w:r>
        <w:t>Příležitost k učení</w:t>
      </w:r>
      <w:r>
        <w:tab/>
        <w:t>Studenti musí reagovat pohotově na změnu partnera a také na změnu tématu. Zjišťují, že kolega pr</w:t>
      </w:r>
      <w:r w:rsidR="00A51310">
        <w:t>acoval s jinou částí textu. Ten</w:t>
      </w:r>
      <w:r>
        <w:t xml:space="preserve"> však doplňuje jeho poznat</w:t>
      </w:r>
      <w:r w:rsidR="00A51310">
        <w:t>ky a společně získávají možnost</w:t>
      </w:r>
      <w:r>
        <w:t xml:space="preserve"> větší konkretizace představ. Některá fakta si musejí domýšlet. Zároveň poznávají práci s jiným partnerem.</w:t>
      </w:r>
    </w:p>
    <w:p w:rsidR="00896986" w:rsidRDefault="007126D1" w:rsidP="007126D1">
      <w:pPr>
        <w:ind w:left="2124" w:hanging="2124"/>
        <w:rPr>
          <w:i/>
          <w:iCs/>
        </w:rPr>
      </w:pPr>
      <w:r>
        <w:t>Poznámka k učiteli</w:t>
      </w:r>
      <w:r>
        <w:tab/>
        <w:t xml:space="preserve">Tento krok má záměrně </w:t>
      </w:r>
      <w:r w:rsidR="001F1971">
        <w:t>tak krátký čas, aby studenti cít</w:t>
      </w:r>
      <w:r>
        <w:t>ili časové omezení a nevedli „dlouhé řeči“ odbíhající od tématu. Hledají, jaké konkrétní situace stojí „za textem“, více interpretují.</w:t>
      </w:r>
    </w:p>
    <w:p w:rsidR="007066D8" w:rsidRPr="007126D1" w:rsidRDefault="007066D8" w:rsidP="007066D8">
      <w:pPr>
        <w:rPr>
          <w:b/>
        </w:rPr>
      </w:pPr>
      <w:r w:rsidRPr="007126D1">
        <w:rPr>
          <w:b/>
        </w:rPr>
        <w:t>Krok 3</w:t>
      </w:r>
      <w:r w:rsidR="007126D1" w:rsidRPr="007126D1">
        <w:rPr>
          <w:b/>
        </w:rPr>
        <w:t xml:space="preserve"> – Obrazy ze dvora</w:t>
      </w:r>
      <w:r w:rsidR="001F1971">
        <w:rPr>
          <w:b/>
        </w:rPr>
        <w:t xml:space="preserve"> (15 minut)</w:t>
      </w:r>
    </w:p>
    <w:p w:rsidR="007126D1" w:rsidRPr="001F1971" w:rsidRDefault="007126D1" w:rsidP="00CF12E7">
      <w:pPr>
        <w:ind w:firstLine="708"/>
      </w:pPr>
      <w:r>
        <w:t>Studenti pracují ve dvou skupinách po osmi členech.</w:t>
      </w:r>
      <w:r w:rsidR="001F1971">
        <w:t xml:space="preserve"> Jejich úkolem je vytvořit 3 živé obrazy</w:t>
      </w:r>
      <w:r w:rsidR="001F1971">
        <w:rPr>
          <w:rStyle w:val="Znakapoznpodarou"/>
        </w:rPr>
        <w:footnoteReference w:id="4"/>
      </w:r>
      <w:r w:rsidR="00A51310">
        <w:t xml:space="preserve"> ze dvora a rezidence</w:t>
      </w:r>
      <w:r w:rsidR="001F1971">
        <w:t xml:space="preserve"> Jana Zhořeleckého. Ke každému obrazu připraví titulky</w:t>
      </w:r>
      <w:r w:rsidR="00CF12E7">
        <w:rPr>
          <w:rStyle w:val="Znakapoznpodarou"/>
        </w:rPr>
        <w:footnoteReference w:id="5"/>
      </w:r>
      <w:r w:rsidR="001F1971">
        <w:t xml:space="preserve"> – jako by to </w:t>
      </w:r>
      <w:r w:rsidR="001F1971" w:rsidRPr="001F1971">
        <w:t>byly tzv. mluvící pásky na středověkých obrazech.</w:t>
      </w:r>
    </w:p>
    <w:p w:rsidR="001F1971" w:rsidRPr="001F1971" w:rsidRDefault="001F1971" w:rsidP="001F1971">
      <w:pPr>
        <w:ind w:left="2124" w:hanging="2124"/>
        <w:rPr>
          <w:iCs/>
        </w:rPr>
      </w:pPr>
      <w:r w:rsidRPr="001F1971">
        <w:rPr>
          <w:iCs/>
        </w:rPr>
        <w:t>Příležitost k</w:t>
      </w:r>
      <w:r>
        <w:rPr>
          <w:iCs/>
        </w:rPr>
        <w:t> </w:t>
      </w:r>
      <w:r w:rsidRPr="001F1971">
        <w:rPr>
          <w:iCs/>
        </w:rPr>
        <w:t>učení</w:t>
      </w:r>
      <w:r>
        <w:rPr>
          <w:iCs/>
        </w:rPr>
        <w:tab/>
        <w:t>Práce ve velké skupině je náročná, učí tolerovat názory a nápady druhých a slevit ze svých požadavků, ale také prosadit se, pokud jsem přesvědčen o své pravdě.</w:t>
      </w:r>
    </w:p>
    <w:p w:rsidR="00254EB4" w:rsidRDefault="001F1971" w:rsidP="008D19A6">
      <w:pPr>
        <w:ind w:left="2124" w:hanging="2124"/>
        <w:rPr>
          <w:iCs/>
        </w:rPr>
      </w:pPr>
      <w:r w:rsidRPr="001F1971">
        <w:rPr>
          <w:iCs/>
        </w:rPr>
        <w:t>Poznámka k</w:t>
      </w:r>
      <w:r>
        <w:rPr>
          <w:iCs/>
        </w:rPr>
        <w:t> </w:t>
      </w:r>
      <w:r w:rsidRPr="001F1971">
        <w:rPr>
          <w:iCs/>
        </w:rPr>
        <w:t>učiteli</w:t>
      </w:r>
      <w:r>
        <w:rPr>
          <w:iCs/>
        </w:rPr>
        <w:tab/>
        <w:t>Tak velká skupina je náročná na zvládnutí. Běžně volím práci ve skupinách do 7, nejraději spíše do pěti členů. Je-li ve skupině více než 5 členů pro práci na dějepisných tématech, často dochází k </w:t>
      </w:r>
      <w:r w:rsidR="00CF12E7">
        <w:rPr>
          <w:iCs/>
        </w:rPr>
        <w:t>t</w:t>
      </w:r>
      <w:r>
        <w:rPr>
          <w:iCs/>
        </w:rPr>
        <w:t>omu, že nepracují všichni studenti s</w:t>
      </w:r>
      <w:r w:rsidR="00A51310">
        <w:rPr>
          <w:iCs/>
        </w:rPr>
        <w:t>tejně intenzivně – někteří se</w:t>
      </w:r>
      <w:r>
        <w:rPr>
          <w:iCs/>
        </w:rPr>
        <w:t xml:space="preserve"> pln</w:t>
      </w:r>
      <w:r w:rsidR="00A51310">
        <w:rPr>
          <w:iCs/>
        </w:rPr>
        <w:t xml:space="preserve">ění společného úkolu vyhýbají. </w:t>
      </w:r>
      <w:r>
        <w:rPr>
          <w:iCs/>
        </w:rPr>
        <w:t>Velikost skupiny je ovlivněna úkolem – u obrazů ze dvora je třeba velkého počtu lidí.</w:t>
      </w:r>
      <w:r w:rsidR="00CF12E7">
        <w:rPr>
          <w:iCs/>
        </w:rPr>
        <w:t xml:space="preserve"> </w:t>
      </w:r>
      <w:r w:rsidR="00CF12E7">
        <w:rPr>
          <w:iCs/>
        </w:rPr>
        <w:lastRenderedPageBreak/>
        <w:t xml:space="preserve">Aby byla práce ve skupině </w:t>
      </w:r>
      <w:r w:rsidR="00A51310">
        <w:rPr>
          <w:iCs/>
        </w:rPr>
        <w:t xml:space="preserve">plynulejší, zvolila jsem ještě </w:t>
      </w:r>
      <w:r w:rsidR="00CF12E7">
        <w:rPr>
          <w:iCs/>
        </w:rPr>
        <w:t xml:space="preserve">titulky ve stylu mluvících </w:t>
      </w:r>
      <w:proofErr w:type="gramStart"/>
      <w:r w:rsidR="00CF12E7">
        <w:rPr>
          <w:iCs/>
        </w:rPr>
        <w:t>pásek, aby</w:t>
      </w:r>
      <w:proofErr w:type="gramEnd"/>
      <w:r w:rsidR="00CF12E7">
        <w:rPr>
          <w:iCs/>
        </w:rPr>
        <w:t xml:space="preserve"> bylo možné v případě potřeby skupinu při </w:t>
      </w:r>
      <w:proofErr w:type="gramStart"/>
      <w:r w:rsidR="00CF12E7">
        <w:rPr>
          <w:iCs/>
        </w:rPr>
        <w:t>přípravě</w:t>
      </w:r>
      <w:proofErr w:type="gramEnd"/>
      <w:r w:rsidR="00CF12E7">
        <w:rPr>
          <w:iCs/>
        </w:rPr>
        <w:t xml:space="preserve"> </w:t>
      </w:r>
    </w:p>
    <w:p w:rsidR="00254EB4" w:rsidRPr="00823241" w:rsidRDefault="00254EB4" w:rsidP="00254EB4">
      <w:pPr>
        <w:rPr>
          <w:bCs/>
          <w:color w:val="000000"/>
        </w:rPr>
      </w:pPr>
      <w:r>
        <w:rPr>
          <w:bCs/>
          <w:color w:val="000000"/>
        </w:rPr>
        <w:t xml:space="preserve">NEUMANN, U. </w:t>
      </w:r>
      <w:r>
        <w:rPr>
          <w:bCs/>
          <w:i/>
          <w:color w:val="000000"/>
        </w:rPr>
        <w:t xml:space="preserve">Augustin. </w:t>
      </w:r>
      <w:r>
        <w:rPr>
          <w:bCs/>
          <w:color w:val="000000"/>
        </w:rPr>
        <w:t xml:space="preserve">Praha: </w:t>
      </w:r>
      <w:proofErr w:type="spellStart"/>
      <w:r>
        <w:rPr>
          <w:bCs/>
          <w:color w:val="000000"/>
        </w:rPr>
        <w:t>Volvox</w:t>
      </w:r>
      <w:proofErr w:type="spellEnd"/>
      <w:r>
        <w:rPr>
          <w:bCs/>
          <w:color w:val="000000"/>
        </w:rPr>
        <w:t xml:space="preserve">  </w:t>
      </w:r>
      <w:proofErr w:type="spellStart"/>
      <w:r>
        <w:rPr>
          <w:bCs/>
          <w:color w:val="000000"/>
        </w:rPr>
        <w:t>Globator</w:t>
      </w:r>
      <w:proofErr w:type="spellEnd"/>
      <w:r>
        <w:rPr>
          <w:bCs/>
          <w:color w:val="000000"/>
        </w:rPr>
        <w:t>, 1999. 132 s. ISBN 80–7207–288–9.</w:t>
      </w:r>
    </w:p>
    <w:p w:rsidR="001F1971" w:rsidRPr="008D19A6" w:rsidRDefault="00CF12E7" w:rsidP="008D19A6">
      <w:pPr>
        <w:ind w:left="2124" w:hanging="2124"/>
        <w:rPr>
          <w:iCs/>
        </w:rPr>
      </w:pPr>
      <w:r>
        <w:rPr>
          <w:iCs/>
        </w:rPr>
        <w:t xml:space="preserve">rozdělit na menší části, které se ke konci práce spojí. I tato práce u nezkušených skupin znamená ostražitost učitele a neustálé obcházení skupin, vhodné rady a odpovědi na dotazy. Naším cílem je také, aby vznikly pokud možno pravděpodobné představy o životě na dvoře, proto kontrolujeme i uvěřitelnost vznikajících obrazů. </w:t>
      </w:r>
      <w:r w:rsidR="00A51310">
        <w:rPr>
          <w:iCs/>
        </w:rPr>
        <w:t>Je na nás, jestli</w:t>
      </w:r>
      <w:r w:rsidR="00653739">
        <w:rPr>
          <w:iCs/>
        </w:rPr>
        <w:t xml:space="preserve"> na ne</w:t>
      </w:r>
      <w:r w:rsidR="00A51310">
        <w:rPr>
          <w:iCs/>
        </w:rPr>
        <w:t>odpovídající</w:t>
      </w:r>
      <w:r w:rsidR="00653739">
        <w:rPr>
          <w:iCs/>
        </w:rPr>
        <w:t xml:space="preserve"> nápad upozorníme hned v </w:t>
      </w:r>
      <w:proofErr w:type="gramStart"/>
      <w:r w:rsidR="00653739">
        <w:rPr>
          <w:iCs/>
        </w:rPr>
        <w:t>počátku a nebo zda</w:t>
      </w:r>
      <w:proofErr w:type="gramEnd"/>
      <w:r w:rsidR="00653739">
        <w:rPr>
          <w:iCs/>
        </w:rPr>
        <w:t xml:space="preserve"> jej necháme realizovat a ponecháme na </w:t>
      </w:r>
      <w:r w:rsidR="00A51310">
        <w:rPr>
          <w:iCs/>
        </w:rPr>
        <w:t>divácích, zda na něj upozorní</w:t>
      </w:r>
      <w:r w:rsidR="00653739">
        <w:rPr>
          <w:iCs/>
        </w:rPr>
        <w:t xml:space="preserve"> až při předvádění. Oba způsoby jsou možné, první je vhodnější pro nezkušené skupiny.</w:t>
      </w:r>
      <w:r w:rsidR="008D19A6">
        <w:rPr>
          <w:iCs/>
        </w:rPr>
        <w:t xml:space="preserve"> Vytváření živých obrazů je </w:t>
      </w:r>
      <w:r w:rsidR="0075717A">
        <w:rPr>
          <w:iCs/>
        </w:rPr>
        <w:t xml:space="preserve">opět </w:t>
      </w:r>
      <w:r w:rsidR="008D19A6">
        <w:rPr>
          <w:iCs/>
        </w:rPr>
        <w:t>interpretační prací. Je proto důležité.</w:t>
      </w:r>
    </w:p>
    <w:p w:rsidR="007066D8" w:rsidRPr="00653739" w:rsidRDefault="007066D8" w:rsidP="007066D8">
      <w:pPr>
        <w:rPr>
          <w:b/>
        </w:rPr>
      </w:pPr>
      <w:r w:rsidRPr="00653739">
        <w:rPr>
          <w:b/>
        </w:rPr>
        <w:t>Krok 4</w:t>
      </w:r>
      <w:r w:rsidR="00653739" w:rsidRPr="00653739">
        <w:rPr>
          <w:b/>
        </w:rPr>
        <w:t xml:space="preserve"> – Vítejte na dvoře Jana Zhořeleckého</w:t>
      </w:r>
      <w:r w:rsidR="00653739">
        <w:rPr>
          <w:b/>
        </w:rPr>
        <w:t xml:space="preserve"> – prezentace skupinové práce (15 – 20 minut)</w:t>
      </w:r>
    </w:p>
    <w:p w:rsidR="00653739" w:rsidRDefault="00653739" w:rsidP="00653739">
      <w:r>
        <w:tab/>
        <w:t>Obě skupiny předvedou své tři obrazy a opatří je titulky – mluvícími páskami. Druhá skupina pozorně sleduje, má možnost se ptát na doplňující informace, dává obrazům jména, reflektuje je. Učitel má možnost kontroly, zda došlo ke správnému pochopení textu a klade stylizovaně otázky aktérům. Které postavě v obraze položí ruku na rameno, může se jí na cokoliv zeptat a ona mu musí odpovědět. Např. Jak se jmenuje tato postava? Co říká? Co si myslí? Jaký vztah má ke zhořeleckému vévodovi Janovi?</w:t>
      </w:r>
    </w:p>
    <w:p w:rsidR="00653739" w:rsidRDefault="00653739" w:rsidP="00E86FA5">
      <w:pPr>
        <w:ind w:left="2124" w:hanging="2124"/>
      </w:pPr>
      <w:r>
        <w:t>Příležitost k učení</w:t>
      </w:r>
      <w:r>
        <w:tab/>
        <w:t>Student se učí být současně přesným aktérem a také soustředěným divákem. Nerušit ostatní. Být aktivně součástí společného díla a předvést ho před diváky – zatím jen ze třídy.</w:t>
      </w:r>
      <w:r w:rsidR="00E86FA5">
        <w:t xml:space="preserve"> Učí se také pojmenovávat viděné a uvádět je do souvislostí, které jsou mu známy, komentovat a klást dotazy. Jelikož je sám aktérem, má na celé věci větší zájem, než kdyby jen sledoval.</w:t>
      </w:r>
    </w:p>
    <w:p w:rsidR="00653739" w:rsidRDefault="00653739" w:rsidP="00E86FA5">
      <w:pPr>
        <w:ind w:left="2124" w:hanging="2124"/>
      </w:pPr>
      <w:r>
        <w:t>Poznámka k</w:t>
      </w:r>
      <w:r w:rsidR="00E86FA5">
        <w:t> </w:t>
      </w:r>
      <w:r>
        <w:t>učiteli</w:t>
      </w:r>
      <w:r w:rsidR="00E86FA5">
        <w:tab/>
        <w:t>Je na místě celé předvádění obrazů sty</w:t>
      </w:r>
      <w:r w:rsidR="00366D37">
        <w:t>lizovat. Místo: „Podíváme, co</w:t>
      </w:r>
      <w:r w:rsidR="00E86FA5">
        <w:t xml:space="preserve"> jste si připravili…“ spíše najít stylizovanou formu, což podporuje vznik uměleckého zážitku z předvádění. </w:t>
      </w:r>
      <w:r w:rsidR="00366D37">
        <w:t>Učitel se m</w:t>
      </w:r>
      <w:r w:rsidR="00E86FA5">
        <w:t xml:space="preserve">ůže ujmout role vypravěče, ceremoniáře. Při předchozím kroku má možnost zjistit, jaké obrazy si skupiny připravují a ví už, jak vypadají, může je proto libovolně seřadit podle toho, aby vznikl i umělecký zážitek a vhodně je spojit vyprávěním. Určuje také začátek a konec každého obrazu – slovem, gestem nebo třeba zvukem (triangl, bubínek apod.). </w:t>
      </w:r>
      <w:r w:rsidR="00366D37">
        <w:t>Na</w:t>
      </w:r>
      <w:r w:rsidR="00E86FA5">
        <w:t xml:space="preserve"> učiteli</w:t>
      </w:r>
      <w:r w:rsidR="00366D37">
        <w:t xml:space="preserve"> také je</w:t>
      </w:r>
      <w:r w:rsidR="00E86FA5">
        <w:t>, aby se rozhodl, zda je lepší nejdříve předvést všechny obrazy najednou</w:t>
      </w:r>
      <w:r w:rsidR="00366D37">
        <w:t>,</w:t>
      </w:r>
      <w:r w:rsidR="00E86FA5">
        <w:t xml:space="preserve"> a teprve pak o nich </w:t>
      </w:r>
      <w:proofErr w:type="gramStart"/>
      <w:r w:rsidR="00E86FA5">
        <w:t>mluvit a nebo mluvit</w:t>
      </w:r>
      <w:proofErr w:type="gramEnd"/>
      <w:r w:rsidR="00E86FA5">
        <w:t xml:space="preserve"> po </w:t>
      </w:r>
      <w:r w:rsidR="00366D37">
        <w:t xml:space="preserve">každém obraze. Oba způsoby lze </w:t>
      </w:r>
      <w:r w:rsidR="00E86FA5">
        <w:t>kombinovat – např. po předvedení každého obrazu mají právo promluvit 3 lidé a ostatní až po předvedení všech apod.</w:t>
      </w:r>
      <w:r w:rsidR="00366D37">
        <w:t xml:space="preserve"> </w:t>
      </w:r>
      <w:r w:rsidR="00E86FA5">
        <w:t>Sama častěji volím nejdříve stylizované předvedení všech obrazů</w:t>
      </w:r>
      <w:r w:rsidR="00366D37">
        <w:t xml:space="preserve"> a pak pro povídání o nich nechávám</w:t>
      </w:r>
      <w:r w:rsidR="00E86FA5">
        <w:t xml:space="preserve"> ukázat ještě každý znova zvlášť. Komentování předváděného a vedení reflexe vždy vyžaduje alespoň minimální zkušenost učitele a velkou odbornou erudovano</w:t>
      </w:r>
      <w:r w:rsidR="008D19A6">
        <w:t>st. Nehledá</w:t>
      </w:r>
      <w:r w:rsidR="00E86FA5">
        <w:t>me jedinou pravdu, ale pravděpodobné možnosti</w:t>
      </w:r>
      <w:r w:rsidR="008D19A6">
        <w:t xml:space="preserve">. Je důležité, aby to studenti věděli. Je v pořádku říci: „Tohle nevím.“ Tato část programu je stejně důležitá jako úvodní </w:t>
      </w:r>
      <w:r w:rsidR="008D19A6">
        <w:lastRenderedPageBreak/>
        <w:t>vyhledávání v textu – z ní poznáme, zda a jak studenti předložený text interpretovali.</w:t>
      </w:r>
    </w:p>
    <w:p w:rsidR="007066D8" w:rsidRDefault="007066D8" w:rsidP="007066D8">
      <w:pPr>
        <w:rPr>
          <w:b/>
        </w:rPr>
      </w:pPr>
      <w:r w:rsidRPr="00653739">
        <w:rPr>
          <w:b/>
        </w:rPr>
        <w:t>Krok 5</w:t>
      </w:r>
      <w:r w:rsidR="00653739" w:rsidRPr="00653739">
        <w:rPr>
          <w:b/>
        </w:rPr>
        <w:t xml:space="preserve"> –</w:t>
      </w:r>
      <w:r w:rsidR="00BC711F">
        <w:rPr>
          <w:b/>
        </w:rPr>
        <w:t xml:space="preserve"> S</w:t>
      </w:r>
      <w:r w:rsidR="00653739" w:rsidRPr="00653739">
        <w:rPr>
          <w:b/>
        </w:rPr>
        <w:t>hrnutí a domácí úkol</w:t>
      </w:r>
      <w:r w:rsidR="008D19A6">
        <w:rPr>
          <w:b/>
        </w:rPr>
        <w:t xml:space="preserve"> (5 - 10 min)</w:t>
      </w:r>
    </w:p>
    <w:p w:rsidR="007066D8" w:rsidRDefault="008D19A6" w:rsidP="007066D8">
      <w:r>
        <w:rPr>
          <w:b/>
        </w:rPr>
        <w:tab/>
      </w:r>
      <w:r>
        <w:t xml:space="preserve">Všichni sedí v kruhu </w:t>
      </w:r>
      <w:r w:rsidR="00BC711F">
        <w:t>(</w:t>
      </w:r>
      <w:r w:rsidR="00366D37">
        <w:t xml:space="preserve">není nutné, ale </w:t>
      </w:r>
      <w:r>
        <w:t xml:space="preserve">je vhodné, aby na sebe všichni viděli) a mají právo se vyjádřit k tomu,. co viděli – pokud se nedostali ke slovu v minulém </w:t>
      </w:r>
      <w:proofErr w:type="gramStart"/>
      <w:r>
        <w:t>kroku a nebo si</w:t>
      </w:r>
      <w:proofErr w:type="gramEnd"/>
      <w:r>
        <w:t xml:space="preserve"> vzpomněli až třeba teď.</w:t>
      </w:r>
      <w:r w:rsidR="00BC711F">
        <w:t xml:space="preserve"> Dále se vyjadřují k celému programu, učitel klade otázky, studenti mají možnost získat doplňující informace. V posledních 2-3 minutách zadává učitel domácí úkol navazující na výukový program: </w:t>
      </w:r>
      <w:r w:rsidR="00366D37">
        <w:t>„</w:t>
      </w:r>
      <w:r w:rsidR="007066D8" w:rsidRPr="007066D8">
        <w:t>Promyslete si a zapište si, co podle vás znamenalo být dítětem z královské rodiny ve středověku (porovnejte se svým dětstvím)</w:t>
      </w:r>
      <w:r w:rsidR="00BC711F">
        <w:t>. Forma práce je libovolná, rozsah přibliž</w:t>
      </w:r>
      <w:r w:rsidR="00366D37">
        <w:t>ně 1 strana A4</w:t>
      </w:r>
      <w:r w:rsidR="00BC711F">
        <w:t>.</w:t>
      </w:r>
      <w:r w:rsidR="00366D37">
        <w:t>“</w:t>
      </w:r>
    </w:p>
    <w:p w:rsidR="00BC711F" w:rsidRDefault="00BC711F" w:rsidP="00BC711F">
      <w:pPr>
        <w:ind w:left="2124" w:hanging="2124"/>
      </w:pPr>
      <w:r>
        <w:t>Příležitost k učení</w:t>
      </w:r>
      <w:r>
        <w:tab/>
        <w:t>Při závěrečné reflexi se studenti učí hodnotit svou vlastní práci a také práci kolegů, mají možnost položit doplňující otázky k progr</w:t>
      </w:r>
      <w:r w:rsidR="00366D37">
        <w:t>amu, vyžádat si další informace</w:t>
      </w:r>
      <w:r>
        <w:t xml:space="preserve"> a literaturu.</w:t>
      </w:r>
    </w:p>
    <w:p w:rsidR="00CC3CF0" w:rsidRDefault="00BC711F" w:rsidP="00CC3CF0">
      <w:pPr>
        <w:ind w:left="2124" w:hanging="2124"/>
      </w:pPr>
      <w:r>
        <w:t>Poznámka k učiteli</w:t>
      </w:r>
      <w:r>
        <w:tab/>
        <w:t xml:space="preserve">Závěrečná reflexe poskytuje důležitou zpětnou vazbu pro učitele – může se dozvědět, zda úkoly byly pro studenty dle jejich mínění náročné nebo jednoduché, které části programu studenty nebavily, kde viděli problémy, co je nezaujalo. Je vhodné sledovat i řeč těla studentů při reflexi, někteří nejsou tak odvážní, aby řekli, co si skutečně myslí, ale reakce jejich těla napoví. Zároveň reflexe umožní závěrem celý program účelně a rychle shrnout a zadat domácí úkol. Ten je pak vyhodnocen na počátku další </w:t>
      </w:r>
      <w:proofErr w:type="gramStart"/>
      <w:r>
        <w:t>dvouhodinovky a nebo písemně</w:t>
      </w:r>
      <w:proofErr w:type="gramEnd"/>
      <w:r>
        <w:t xml:space="preserve"> stručným hodnocením. Ohodnocený domácí úkol si student založí do </w:t>
      </w:r>
      <w:proofErr w:type="gramStart"/>
      <w:r>
        <w:t>sešitu a nebo do</w:t>
      </w:r>
      <w:proofErr w:type="gramEnd"/>
      <w:r>
        <w:t xml:space="preserve"> portfolia.</w:t>
      </w:r>
    </w:p>
    <w:p w:rsidR="00CC3CF0" w:rsidRDefault="00CC3CF0" w:rsidP="00CC3CF0">
      <w:pPr>
        <w:ind w:left="2124" w:hanging="2124"/>
        <w:jc w:val="both"/>
        <w:rPr>
          <w:b/>
        </w:rPr>
      </w:pPr>
      <w:r w:rsidRPr="00CC3CF0">
        <w:rPr>
          <w:b/>
        </w:rPr>
        <w:t>Závěrečné shrnutí</w:t>
      </w:r>
    </w:p>
    <w:p w:rsidR="0075717A" w:rsidRDefault="0075717A" w:rsidP="00703801">
      <w:pPr>
        <w:ind w:firstLine="708"/>
        <w:jc w:val="both"/>
      </w:pPr>
      <w:r>
        <w:t>Popisovaný výukový program byl realizován zatím jen jednou. Zaujal především nezkušené studenty.</w:t>
      </w:r>
      <w:r w:rsidR="00CC3CF0">
        <w:t xml:space="preserve"> </w:t>
      </w:r>
      <w:r>
        <w:t>Při závěrečné reflexi mluvili o tom, že pro ně bylo velmi těžké připravovat živé obrazy. Najednou měli problém, jaké gesto mohou udělat, jaké postavy mohou do obrazu použít</w:t>
      </w:r>
      <w:r w:rsidR="00CC3CF0">
        <w:t xml:space="preserve">, </w:t>
      </w:r>
      <w:r>
        <w:t>jaká je jejich hierarchie</w:t>
      </w:r>
      <w:r w:rsidR="00CC3CF0">
        <w:t xml:space="preserve">, co mohou v dané situaci říci. </w:t>
      </w:r>
      <w:r>
        <w:t>Zkušenějším připadala realizace živých obrazů příliš jednoduchým úkolem a raději by dali přednost celým hraným situacím, protože je téma dětského dvora velice zaujalo.</w:t>
      </w:r>
      <w:r w:rsidR="00CC3CF0">
        <w:t xml:space="preserve"> Všichni se shodli na tom, že čtení textu studie o zhořeleckém dvoře pro ně bylo velmi obtížné a že přivítali krok 2, který je donutil stručně předat získané informace novému kolegovi. Čas na četbu považovali za dostatečný. </w:t>
      </w:r>
    </w:p>
    <w:p w:rsidR="00703801" w:rsidRDefault="00703801" w:rsidP="00703801">
      <w:pPr>
        <w:ind w:firstLine="708"/>
        <w:jc w:val="both"/>
      </w:pPr>
      <w:r>
        <w:t>Nakonec jsme se k textu ještě vrátili. Část studentů si vyžádala celou studii a ta je dovedla k tomu, že se zaměřili na některé osoby z okruhu zhořeleckého dvora a začali o nich sbírat informace. Výsledkem byly dobrovolné krátké přednášky pro spolužáky – už ne v historickém semináři, ale při běžných hodinách dějepisu jako práce navíc. Debaty o zhořeleckém dvoře a dětství panovnických dětí se přesunuly i do školních kuloárů, na chodbu školy po dobu velkých přestávek.</w:t>
      </w:r>
    </w:p>
    <w:p w:rsidR="009E65A2" w:rsidRDefault="009E65A2" w:rsidP="00703801">
      <w:pPr>
        <w:ind w:firstLine="708"/>
        <w:jc w:val="both"/>
      </w:pPr>
      <w:r>
        <w:t xml:space="preserve">Zajímavé byly i některé domácí práce – studenti psali o tom, jak je obtížné najít pravděpodobnou podobu života na dětských dvorech, o skloubení výchovy k panovnickým povinnostem s potřebou hrát si a zažívat dobrodružství. Většinou uzavírali tím, že by své dětství za chvíle u dvora neměnili a že jejich sny o tom, být „princem či princeznou“ dostaly díky tomuto </w:t>
      </w:r>
      <w:r>
        <w:lastRenderedPageBreak/>
        <w:t>programu závažnou trhlinu – zřejmě nešlo o idylické dětství a být panovnickým dítětem nebylo vůbec snadné.</w:t>
      </w:r>
    </w:p>
    <w:p w:rsidR="009E65A2" w:rsidRDefault="009E65A2" w:rsidP="00703801">
      <w:pPr>
        <w:ind w:firstLine="708"/>
        <w:jc w:val="both"/>
      </w:pPr>
    </w:p>
    <w:p w:rsidR="009E65A2" w:rsidRPr="00CC3CF0" w:rsidRDefault="009E65A2" w:rsidP="00703801">
      <w:pPr>
        <w:ind w:firstLine="708"/>
        <w:jc w:val="both"/>
        <w:rPr>
          <w:b/>
        </w:rPr>
      </w:pPr>
    </w:p>
    <w:p w:rsidR="00B7223E" w:rsidRDefault="00B7223E" w:rsidP="00B7223E">
      <w:pPr>
        <w:ind w:left="2124" w:hanging="2124"/>
        <w:rPr>
          <w:b/>
        </w:rPr>
      </w:pPr>
      <w:r>
        <w:rPr>
          <w:b/>
        </w:rPr>
        <w:t>Ukázky z textu, s nímž se při výukovém programu pracovalo</w:t>
      </w:r>
    </w:p>
    <w:p w:rsidR="009E65A2" w:rsidRDefault="009E65A2" w:rsidP="00B7223E">
      <w:pPr>
        <w:ind w:left="2124" w:hanging="2124"/>
        <w:rPr>
          <w:b/>
        </w:rPr>
      </w:pPr>
      <w:r>
        <w:rPr>
          <w:b/>
        </w:rPr>
        <w:t>Složení dvora Jana Zhořeleckého</w:t>
      </w:r>
    </w:p>
    <w:p w:rsidR="009E65A2" w:rsidRDefault="009E65A2" w:rsidP="009E65A2">
      <w:pPr>
        <w:rPr>
          <w:i/>
          <w:iCs/>
        </w:rPr>
      </w:pPr>
      <w:r w:rsidRPr="007066D8">
        <w:rPr>
          <w:i/>
          <w:iCs/>
        </w:rPr>
        <w:t>„Ve Zhořelci vystupuje jako vévodův vychovatel (</w:t>
      </w:r>
      <w:proofErr w:type="spellStart"/>
      <w:r w:rsidRPr="007066D8">
        <w:rPr>
          <w:i/>
          <w:iCs/>
        </w:rPr>
        <w:t>mageczogen</w:t>
      </w:r>
      <w:proofErr w:type="spellEnd"/>
      <w:r w:rsidRPr="007066D8">
        <w:rPr>
          <w:i/>
          <w:iCs/>
        </w:rPr>
        <w:t xml:space="preserve"> neboli </w:t>
      </w:r>
      <w:proofErr w:type="spellStart"/>
      <w:r w:rsidRPr="007066D8">
        <w:rPr>
          <w:i/>
          <w:iCs/>
        </w:rPr>
        <w:t>zuchmeyster</w:t>
      </w:r>
      <w:proofErr w:type="spellEnd"/>
      <w:r w:rsidRPr="007066D8">
        <w:rPr>
          <w:i/>
          <w:iCs/>
        </w:rPr>
        <w:t>) jinak blíže zatím neznámý Albrecht z </w:t>
      </w:r>
      <w:proofErr w:type="spellStart"/>
      <w:r w:rsidRPr="007066D8">
        <w:rPr>
          <w:i/>
          <w:iCs/>
        </w:rPr>
        <w:t>Griffstete</w:t>
      </w:r>
      <w:proofErr w:type="spellEnd"/>
      <w:r w:rsidRPr="007066D8">
        <w:rPr>
          <w:i/>
          <w:iCs/>
        </w:rPr>
        <w:t>, který se podle údajů zhořeleckých účtů v této úloze poprvé objevuje v roce 1379. Ve stejné funkci je vzpomínaný ještě roku 1386, kdy už šlo asi víceméně jen o titul, neboť Jan tehdy byl šestnáctiletý a tudíž již považovaný za dospělého.</w:t>
      </w:r>
      <w:r>
        <w:rPr>
          <w:rStyle w:val="Znakapoznpodarou"/>
          <w:i/>
          <w:iCs/>
        </w:rPr>
        <w:footnoteReference w:id="6"/>
      </w:r>
    </w:p>
    <w:p w:rsidR="009E65A2" w:rsidRPr="009E65A2" w:rsidRDefault="009E65A2" w:rsidP="009E65A2">
      <w:r w:rsidRPr="007066D8">
        <w:rPr>
          <w:i/>
          <w:iCs/>
        </w:rPr>
        <w:t>„Předním vévodovým rádcem ve věcech vládní praxe se stal zemský fojt v Horní Lužici Beneš z </w:t>
      </w:r>
      <w:proofErr w:type="spellStart"/>
      <w:proofErr w:type="gramStart"/>
      <w:r w:rsidRPr="007066D8">
        <w:rPr>
          <w:i/>
          <w:iCs/>
        </w:rPr>
        <w:t>Dubé</w:t>
      </w:r>
      <w:proofErr w:type="spellEnd"/>
      <w:r w:rsidRPr="007066D8">
        <w:rPr>
          <w:i/>
          <w:iCs/>
        </w:rPr>
        <w:t xml:space="preserve"> jehož</w:t>
      </w:r>
      <w:proofErr w:type="gramEnd"/>
      <w:r w:rsidRPr="007066D8">
        <w:rPr>
          <w:i/>
          <w:iCs/>
        </w:rPr>
        <w:t xml:space="preserve"> Karel IV. navíc pověřil funkcí Janova hofmistra. Pan Beneš z titulu svého postavení mohl velmi dobře obstarávat styk vévodství jak s Budyšínem, tak s Prahou, kde se často zdržoval na dvoře Václava IV.“</w:t>
      </w:r>
      <w:r>
        <w:rPr>
          <w:rStyle w:val="Znakapoznpodarou"/>
          <w:i/>
          <w:iCs/>
        </w:rPr>
        <w:footnoteReference w:id="7"/>
      </w:r>
    </w:p>
    <w:p w:rsidR="00CF12E7" w:rsidRDefault="00CF12E7" w:rsidP="00CF12E7">
      <w:pPr>
        <w:rPr>
          <w:i/>
          <w:iCs/>
        </w:rPr>
      </w:pPr>
      <w:r w:rsidRPr="007066D8">
        <w:rPr>
          <w:i/>
          <w:iCs/>
        </w:rPr>
        <w:t xml:space="preserve">„K vlivným osobám na Janově dvoře náležel také </w:t>
      </w:r>
      <w:proofErr w:type="spellStart"/>
      <w:r w:rsidRPr="007066D8">
        <w:rPr>
          <w:i/>
          <w:iCs/>
        </w:rPr>
        <w:t>Anselm</w:t>
      </w:r>
      <w:proofErr w:type="spellEnd"/>
      <w:r w:rsidRPr="007066D8">
        <w:rPr>
          <w:i/>
          <w:iCs/>
        </w:rPr>
        <w:t xml:space="preserve"> z Ronova, jenž vystupuje jako zemský fojt v Dolní Lužici, jejíž část také Jan Zhořelecký spravoval. Prokazatelně od roku 1380 působil jako maršálek Jana Zhořeleckého, jehož doprovázel na mnohých cestách. V roce 1391 pak byl jmenován zemským fojtem ve Zhořelci“</w:t>
      </w:r>
      <w:r w:rsidR="00B7223E">
        <w:rPr>
          <w:rStyle w:val="Znakapoznpodarou"/>
          <w:i/>
          <w:iCs/>
        </w:rPr>
        <w:footnoteReference w:id="8"/>
      </w:r>
    </w:p>
    <w:p w:rsidR="009E65A2" w:rsidRDefault="009E65A2" w:rsidP="009E65A2">
      <w:pPr>
        <w:rPr>
          <w:i/>
          <w:iCs/>
        </w:rPr>
      </w:pPr>
      <w:r w:rsidRPr="007066D8">
        <w:rPr>
          <w:i/>
          <w:iCs/>
        </w:rPr>
        <w:t>„V  čele vévodské kancelář</w:t>
      </w:r>
      <w:r>
        <w:rPr>
          <w:i/>
          <w:iCs/>
        </w:rPr>
        <w:t>e</w:t>
      </w:r>
      <w:r w:rsidRPr="007066D8">
        <w:rPr>
          <w:i/>
          <w:iCs/>
        </w:rPr>
        <w:t xml:space="preserve"> je od roku 1386 uváděn jako kancléř kanovník svatovítské katedrály </w:t>
      </w:r>
      <w:proofErr w:type="spellStart"/>
      <w:r w:rsidRPr="007066D8">
        <w:rPr>
          <w:i/>
          <w:iCs/>
        </w:rPr>
        <w:t>Olbram</w:t>
      </w:r>
      <w:proofErr w:type="spellEnd"/>
      <w:r w:rsidRPr="007066D8">
        <w:rPr>
          <w:i/>
          <w:iCs/>
        </w:rPr>
        <w:t xml:space="preserve"> (Wolfram) ze </w:t>
      </w:r>
      <w:proofErr w:type="spellStart"/>
      <w:r w:rsidRPr="007066D8">
        <w:rPr>
          <w:i/>
          <w:iCs/>
        </w:rPr>
        <w:t>Škvorce</w:t>
      </w:r>
      <w:proofErr w:type="spellEnd"/>
      <w:r w:rsidRPr="007066D8">
        <w:rPr>
          <w:i/>
          <w:iCs/>
        </w:rPr>
        <w:t xml:space="preserve"> synovec Jana z </w:t>
      </w:r>
      <w:proofErr w:type="spellStart"/>
      <w:r w:rsidRPr="007066D8">
        <w:rPr>
          <w:i/>
          <w:iCs/>
        </w:rPr>
        <w:t>Jenštejna</w:t>
      </w:r>
      <w:proofErr w:type="spellEnd"/>
      <w:r w:rsidRPr="007066D8">
        <w:rPr>
          <w:i/>
          <w:iCs/>
        </w:rPr>
        <w:t xml:space="preserve">, který byl v letech Janova uvedení do Zhořelce míšeňským biskupem (1375-1379) a následně se stal pražským arcibiskupem.“ </w:t>
      </w:r>
      <w:r>
        <w:rPr>
          <w:rStyle w:val="Znakapoznpodarou"/>
          <w:i/>
          <w:iCs/>
        </w:rPr>
        <w:footnoteReference w:id="9"/>
      </w:r>
    </w:p>
    <w:p w:rsidR="009E65A2" w:rsidRPr="009E65A2" w:rsidRDefault="009E65A2" w:rsidP="00CF12E7">
      <w:r w:rsidRPr="007066D8">
        <w:rPr>
          <w:i/>
          <w:iCs/>
        </w:rPr>
        <w:t>„Funkcí kráječe, jež se uplatnila zvláště při ceremoniích, zřejmě zastával Hans z </w:t>
      </w:r>
      <w:proofErr w:type="spellStart"/>
      <w:r w:rsidRPr="007066D8">
        <w:rPr>
          <w:i/>
          <w:iCs/>
        </w:rPr>
        <w:t>Penzigu</w:t>
      </w:r>
      <w:proofErr w:type="spellEnd"/>
      <w:r w:rsidRPr="007066D8">
        <w:rPr>
          <w:i/>
          <w:iCs/>
        </w:rPr>
        <w:t xml:space="preserve"> na </w:t>
      </w:r>
      <w:proofErr w:type="spellStart"/>
      <w:r w:rsidRPr="007066D8">
        <w:rPr>
          <w:i/>
          <w:iCs/>
        </w:rPr>
        <w:t>Muskau</w:t>
      </w:r>
      <w:proofErr w:type="spellEnd"/>
      <w:r w:rsidRPr="007066D8">
        <w:rPr>
          <w:i/>
          <w:iCs/>
        </w:rPr>
        <w:t xml:space="preserve">, v účtech zmiňovaný sice mnohokrát, ale vždy pouze jménem, bez označení úřadu. Neméně často vystupuje i jeho bratr Čáslav, který v letech 1389–1396 zastával úřad zemského fojta v </w:t>
      </w:r>
      <w:proofErr w:type="spellStart"/>
      <w:r w:rsidRPr="007066D8">
        <w:rPr>
          <w:i/>
          <w:iCs/>
        </w:rPr>
        <w:t>Budyšínsku</w:t>
      </w:r>
      <w:proofErr w:type="spellEnd"/>
      <w:r w:rsidRPr="007066D8">
        <w:rPr>
          <w:i/>
          <w:iCs/>
        </w:rPr>
        <w:t xml:space="preserve">. Obsazen byl též úřad </w:t>
      </w:r>
      <w:proofErr w:type="spellStart"/>
      <w:r w:rsidRPr="007066D8">
        <w:rPr>
          <w:i/>
          <w:iCs/>
        </w:rPr>
        <w:t>šenka</w:t>
      </w:r>
      <w:proofErr w:type="spellEnd"/>
      <w:r w:rsidRPr="007066D8">
        <w:rPr>
          <w:i/>
          <w:iCs/>
        </w:rPr>
        <w:t xml:space="preserve">, jímž byl </w:t>
      </w:r>
      <w:proofErr w:type="spellStart"/>
      <w:proofErr w:type="gramStart"/>
      <w:r w:rsidRPr="007066D8">
        <w:rPr>
          <w:i/>
          <w:iCs/>
        </w:rPr>
        <w:t>Günther</w:t>
      </w:r>
      <w:proofErr w:type="spellEnd"/>
      <w:r w:rsidRPr="007066D8">
        <w:rPr>
          <w:i/>
          <w:iCs/>
        </w:rPr>
        <w:t xml:space="preserve"> z </w:t>
      </w:r>
      <w:proofErr w:type="spellStart"/>
      <w:r w:rsidRPr="007066D8">
        <w:rPr>
          <w:i/>
          <w:iCs/>
        </w:rPr>
        <w:t>Haugwitz</w:t>
      </w:r>
      <w:proofErr w:type="spellEnd"/>
      <w:proofErr w:type="gramEnd"/>
      <w:r w:rsidRPr="007066D8">
        <w:rPr>
          <w:i/>
          <w:iCs/>
        </w:rPr>
        <w:t xml:space="preserve">,a k roku 1389 je zmiňován jakýsi </w:t>
      </w:r>
      <w:proofErr w:type="spellStart"/>
      <w:r w:rsidRPr="007066D8">
        <w:rPr>
          <w:i/>
          <w:iCs/>
        </w:rPr>
        <w:t>Rymko</w:t>
      </w:r>
      <w:proofErr w:type="spellEnd"/>
      <w:r w:rsidRPr="007066D8">
        <w:rPr>
          <w:i/>
          <w:iCs/>
        </w:rPr>
        <w:t xml:space="preserve"> jako magister </w:t>
      </w:r>
      <w:proofErr w:type="spellStart"/>
      <w:r w:rsidRPr="007066D8">
        <w:rPr>
          <w:i/>
          <w:iCs/>
        </w:rPr>
        <w:t>coquine</w:t>
      </w:r>
      <w:proofErr w:type="spellEnd"/>
      <w:r w:rsidRPr="007066D8">
        <w:rPr>
          <w:i/>
          <w:iCs/>
        </w:rPr>
        <w:t>.“</w:t>
      </w:r>
      <w:r>
        <w:rPr>
          <w:rStyle w:val="Znakapoznpodarou"/>
          <w:i/>
          <w:iCs/>
        </w:rPr>
        <w:footnoteReference w:id="10"/>
      </w:r>
    </w:p>
    <w:p w:rsidR="009E65A2" w:rsidRPr="009E65A2" w:rsidRDefault="009E65A2" w:rsidP="00CF12E7">
      <w:pPr>
        <w:rPr>
          <w:b/>
        </w:rPr>
      </w:pPr>
      <w:r w:rsidRPr="009E65A2">
        <w:rPr>
          <w:b/>
          <w:iCs/>
        </w:rPr>
        <w:t>Rezidenční sídlo vévody a jeho dvora</w:t>
      </w:r>
    </w:p>
    <w:p w:rsidR="00CF12E7" w:rsidRPr="007066D8" w:rsidRDefault="00CF12E7" w:rsidP="00CF12E7">
      <w:r w:rsidRPr="007066D8">
        <w:rPr>
          <w:i/>
          <w:iCs/>
        </w:rPr>
        <w:t xml:space="preserve"> „Na Vánoce roku 1379 ale patrně zůstal devítiletý Jan pouze v kruhu svého dvora. Poprvé pro pobavení svého vévody město zaplatilo vystoupení herců či kejklířů (</w:t>
      </w:r>
      <w:proofErr w:type="spellStart"/>
      <w:r w:rsidRPr="007066D8">
        <w:rPr>
          <w:i/>
          <w:iCs/>
        </w:rPr>
        <w:t>joculatoribus</w:t>
      </w:r>
      <w:proofErr w:type="spellEnd"/>
      <w:r w:rsidRPr="007066D8">
        <w:rPr>
          <w:i/>
          <w:iCs/>
        </w:rPr>
        <w:t>).“</w:t>
      </w:r>
      <w:r w:rsidR="00B7223E">
        <w:rPr>
          <w:rStyle w:val="Znakapoznpodarou"/>
          <w:i/>
          <w:iCs/>
        </w:rPr>
        <w:footnoteReference w:id="11"/>
      </w:r>
    </w:p>
    <w:p w:rsidR="00CF12E7" w:rsidRPr="007066D8" w:rsidRDefault="009E65A2" w:rsidP="00CF12E7">
      <w:r w:rsidRPr="007066D8">
        <w:rPr>
          <w:i/>
          <w:iCs/>
        </w:rPr>
        <w:t xml:space="preserve"> </w:t>
      </w:r>
      <w:r w:rsidR="00CF12E7" w:rsidRPr="007066D8">
        <w:rPr>
          <w:i/>
          <w:iCs/>
        </w:rPr>
        <w:t xml:space="preserve">„Ve čtvrtek 12. ledna 1380 uspořádal ve městě turnaj, na nějž přispělo město přítomným Polákům, </w:t>
      </w:r>
      <w:proofErr w:type="spellStart"/>
      <w:r w:rsidR="00CF12E7" w:rsidRPr="007066D8">
        <w:rPr>
          <w:i/>
          <w:iCs/>
        </w:rPr>
        <w:t>Míšňanů</w:t>
      </w:r>
      <w:r w:rsidR="006070BC">
        <w:rPr>
          <w:i/>
          <w:iCs/>
        </w:rPr>
        <w:t>m</w:t>
      </w:r>
      <w:proofErr w:type="spellEnd"/>
      <w:r w:rsidR="00CF12E7" w:rsidRPr="007066D8">
        <w:rPr>
          <w:i/>
          <w:iCs/>
        </w:rPr>
        <w:t xml:space="preserve">, </w:t>
      </w:r>
      <w:proofErr w:type="spellStart"/>
      <w:r w:rsidR="00CF12E7" w:rsidRPr="007066D8">
        <w:rPr>
          <w:i/>
          <w:iCs/>
        </w:rPr>
        <w:t>steten</w:t>
      </w:r>
      <w:proofErr w:type="spellEnd"/>
      <w:r w:rsidR="00CF12E7" w:rsidRPr="007066D8">
        <w:rPr>
          <w:i/>
          <w:iCs/>
        </w:rPr>
        <w:t xml:space="preserve"> </w:t>
      </w:r>
      <w:proofErr w:type="spellStart"/>
      <w:r w:rsidR="00CF12E7" w:rsidRPr="007066D8">
        <w:rPr>
          <w:i/>
          <w:iCs/>
        </w:rPr>
        <w:t>unde</w:t>
      </w:r>
      <w:proofErr w:type="spellEnd"/>
      <w:r w:rsidR="00CF12E7" w:rsidRPr="007066D8">
        <w:rPr>
          <w:i/>
          <w:iCs/>
        </w:rPr>
        <w:t xml:space="preserve"> </w:t>
      </w:r>
      <w:proofErr w:type="spellStart"/>
      <w:r w:rsidR="00CF12E7" w:rsidRPr="007066D8">
        <w:rPr>
          <w:i/>
          <w:iCs/>
        </w:rPr>
        <w:t>gesten</w:t>
      </w:r>
      <w:proofErr w:type="spellEnd"/>
      <w:r w:rsidR="00CF12E7" w:rsidRPr="007066D8">
        <w:rPr>
          <w:i/>
          <w:iCs/>
        </w:rPr>
        <w:t xml:space="preserve"> 4 kopami 12 groši.</w:t>
      </w:r>
      <w:r w:rsidR="0027054E">
        <w:rPr>
          <w:i/>
          <w:iCs/>
        </w:rPr>
        <w:t xml:space="preserve"> </w:t>
      </w:r>
      <w:r w:rsidR="00CF12E7" w:rsidRPr="007066D8">
        <w:rPr>
          <w:i/>
          <w:iCs/>
        </w:rPr>
        <w:t xml:space="preserve">Uspořádání turnaje je třeba chápat ve dvou rovinách. Jako prezentaci a reprezentaci vévody vůči vlastní zemi i jejím sousedům, a také jako </w:t>
      </w:r>
      <w:r w:rsidR="00CF12E7" w:rsidRPr="007066D8">
        <w:rPr>
          <w:i/>
          <w:iCs/>
        </w:rPr>
        <w:lastRenderedPageBreak/>
        <w:t>logickou součást výchovy, a to nejen ve smyslu zlepšení fyzické zdatnosti, ale i ceremoniální a kurtoazní přípravy na dráhu politika.“</w:t>
      </w:r>
      <w:r w:rsidR="006070BC">
        <w:rPr>
          <w:rStyle w:val="Znakapoznpodarou"/>
          <w:i/>
          <w:iCs/>
        </w:rPr>
        <w:footnoteReference w:id="12"/>
      </w:r>
    </w:p>
    <w:p w:rsidR="00CF12E7" w:rsidRDefault="009E65A2" w:rsidP="00CF12E7">
      <w:pPr>
        <w:rPr>
          <w:i/>
          <w:iCs/>
        </w:rPr>
      </w:pPr>
      <w:r w:rsidRPr="007066D8">
        <w:rPr>
          <w:i/>
          <w:iCs/>
        </w:rPr>
        <w:t xml:space="preserve"> </w:t>
      </w:r>
      <w:r w:rsidR="00CF12E7" w:rsidRPr="007066D8">
        <w:rPr>
          <w:i/>
          <w:iCs/>
        </w:rPr>
        <w:t>„Z rodinných setkání je velmi zajímavý rok 1381, kdy se ve Zhořelci objevili postupně tři lucemburští sourozenci. V květnu přijela patnáctiletá Anna, pro niž uspořádal vévoda Jan slavnost, kterou pisatel účtů chápal jako „svatební“, byť ke sňatku došlo až v lednu následujícího roku. Záznam se vztahuje k neděli 26. května 1381, kdy snad již mohla dorazit zpráva o uzavření svatební smlouvy mezi princeznou Annou a anglickým králem Richardem II., zpečetěná 2. května 1381 v Londýně K pobavení dvorské společnosti město opět zaplatilo herce.“</w:t>
      </w:r>
      <w:r w:rsidR="00833130">
        <w:rPr>
          <w:rStyle w:val="Znakapoznpodarou"/>
          <w:i/>
          <w:iCs/>
        </w:rPr>
        <w:footnoteReference w:id="13"/>
      </w:r>
    </w:p>
    <w:p w:rsidR="00CF12E7" w:rsidRPr="007066D8" w:rsidRDefault="009E65A2" w:rsidP="00CF12E7">
      <w:r w:rsidRPr="007066D8">
        <w:rPr>
          <w:i/>
          <w:iCs/>
        </w:rPr>
        <w:t xml:space="preserve"> </w:t>
      </w:r>
      <w:r w:rsidR="00CF12E7" w:rsidRPr="007066D8">
        <w:rPr>
          <w:i/>
          <w:iCs/>
        </w:rPr>
        <w:t xml:space="preserve">„Následně se Václav IV. vypravil do Zhořelce, kde byl přivítán 12. </w:t>
      </w:r>
      <w:r w:rsidR="00833130" w:rsidRPr="007066D8">
        <w:rPr>
          <w:i/>
          <w:iCs/>
        </w:rPr>
        <w:t>Č</w:t>
      </w:r>
      <w:r w:rsidR="00CF12E7" w:rsidRPr="007066D8">
        <w:rPr>
          <w:i/>
          <w:iCs/>
        </w:rPr>
        <w:t>ervna</w:t>
      </w:r>
      <w:r w:rsidR="00833130">
        <w:rPr>
          <w:i/>
          <w:iCs/>
        </w:rPr>
        <w:t xml:space="preserve"> (1381)</w:t>
      </w:r>
      <w:r w:rsidR="00CF12E7" w:rsidRPr="007066D8">
        <w:rPr>
          <w:i/>
          <w:iCs/>
        </w:rPr>
        <w:t>. Město ho poctilo francouzskými víny za še</w:t>
      </w:r>
      <w:r w:rsidR="0027054E">
        <w:rPr>
          <w:i/>
          <w:iCs/>
        </w:rPr>
        <w:t>st</w:t>
      </w:r>
      <w:r w:rsidR="00CF12E7" w:rsidRPr="007066D8">
        <w:rPr>
          <w:i/>
          <w:iCs/>
        </w:rPr>
        <w:t xml:space="preserve"> kop grošů, dále pivem, masem a chlebem a 12 kop grošů zaplatilo osobám, které se na úspěšném průběhu slavnosti nějak podílely, konkrétně </w:t>
      </w:r>
      <w:proofErr w:type="spellStart"/>
      <w:r w:rsidR="00CF12E7" w:rsidRPr="007066D8">
        <w:rPr>
          <w:i/>
          <w:iCs/>
        </w:rPr>
        <w:t>joculatoribus</w:t>
      </w:r>
      <w:proofErr w:type="spellEnd"/>
      <w:r w:rsidR="00CF12E7" w:rsidRPr="007066D8">
        <w:rPr>
          <w:i/>
          <w:iCs/>
        </w:rPr>
        <w:t xml:space="preserve">, </w:t>
      </w:r>
      <w:proofErr w:type="spellStart"/>
      <w:r w:rsidR="00CF12E7" w:rsidRPr="007066D8">
        <w:rPr>
          <w:i/>
          <w:iCs/>
        </w:rPr>
        <w:t>torwertern</w:t>
      </w:r>
      <w:proofErr w:type="spellEnd"/>
      <w:r w:rsidR="00CF12E7" w:rsidRPr="007066D8">
        <w:rPr>
          <w:i/>
          <w:iCs/>
        </w:rPr>
        <w:t xml:space="preserve">, </w:t>
      </w:r>
      <w:proofErr w:type="spellStart"/>
      <w:r w:rsidR="00CF12E7" w:rsidRPr="007066D8">
        <w:rPr>
          <w:i/>
          <w:iCs/>
        </w:rPr>
        <w:t>cursoribus</w:t>
      </w:r>
      <w:proofErr w:type="spellEnd"/>
      <w:r w:rsidR="00CF12E7" w:rsidRPr="007066D8">
        <w:rPr>
          <w:i/>
          <w:iCs/>
        </w:rPr>
        <w:t xml:space="preserve">, </w:t>
      </w:r>
      <w:proofErr w:type="spellStart"/>
      <w:r w:rsidR="00CF12E7" w:rsidRPr="007066D8">
        <w:rPr>
          <w:i/>
          <w:iCs/>
        </w:rPr>
        <w:t>cocis</w:t>
      </w:r>
      <w:proofErr w:type="spellEnd"/>
      <w:r w:rsidR="00CF12E7" w:rsidRPr="007066D8">
        <w:rPr>
          <w:i/>
          <w:iCs/>
        </w:rPr>
        <w:t xml:space="preserve"> </w:t>
      </w:r>
      <w:proofErr w:type="spellStart"/>
      <w:r w:rsidR="00CF12E7" w:rsidRPr="007066D8">
        <w:rPr>
          <w:i/>
          <w:iCs/>
        </w:rPr>
        <w:t>et</w:t>
      </w:r>
      <w:proofErr w:type="spellEnd"/>
      <w:r w:rsidR="00CF12E7" w:rsidRPr="007066D8">
        <w:rPr>
          <w:i/>
          <w:iCs/>
        </w:rPr>
        <w:t xml:space="preserve"> </w:t>
      </w:r>
      <w:proofErr w:type="spellStart"/>
      <w:r w:rsidR="00CF12E7" w:rsidRPr="007066D8">
        <w:rPr>
          <w:i/>
          <w:iCs/>
        </w:rPr>
        <w:t>aliis</w:t>
      </w:r>
      <w:proofErr w:type="spellEnd"/>
      <w:r w:rsidR="00CF12E7" w:rsidRPr="007066D8">
        <w:rPr>
          <w:i/>
          <w:iCs/>
        </w:rPr>
        <w:t xml:space="preserve"> </w:t>
      </w:r>
      <w:proofErr w:type="spellStart"/>
      <w:r w:rsidR="00CF12E7" w:rsidRPr="007066D8">
        <w:rPr>
          <w:i/>
          <w:iCs/>
        </w:rPr>
        <w:t>diversis</w:t>
      </w:r>
      <w:proofErr w:type="spellEnd"/>
      <w:r w:rsidR="00CF12E7" w:rsidRPr="007066D8">
        <w:rPr>
          <w:i/>
          <w:iCs/>
        </w:rPr>
        <w:t>.“</w:t>
      </w:r>
      <w:r w:rsidR="00833130">
        <w:rPr>
          <w:rStyle w:val="Znakapoznpodarou"/>
          <w:i/>
          <w:iCs/>
        </w:rPr>
        <w:footnoteReference w:id="14"/>
      </w:r>
    </w:p>
    <w:p w:rsidR="00993DD6" w:rsidRPr="00CF12E7" w:rsidRDefault="009E65A2" w:rsidP="007066D8">
      <w:pPr>
        <w:rPr>
          <w:i/>
          <w:iCs/>
        </w:rPr>
      </w:pPr>
      <w:r w:rsidRPr="007066D8">
        <w:rPr>
          <w:i/>
          <w:iCs/>
        </w:rPr>
        <w:t xml:space="preserve"> </w:t>
      </w:r>
      <w:r w:rsidR="007066D8" w:rsidRPr="007066D8">
        <w:rPr>
          <w:i/>
          <w:iCs/>
        </w:rPr>
        <w:t>„O čem Václav rokoval se svým jedenáctiletým bratrem, se můžeme jen dohadovat, ale jistě se dotkli i rodinných záležitostí, včetně otázky Janova budoucího sňatku. Po tom, co padl původní plán na svatbu s </w:t>
      </w:r>
      <w:proofErr w:type="spellStart"/>
      <w:r w:rsidR="007066D8" w:rsidRPr="007066D8">
        <w:rPr>
          <w:i/>
          <w:iCs/>
        </w:rPr>
        <w:t>Eufemií</w:t>
      </w:r>
      <w:proofErr w:type="spellEnd"/>
      <w:r w:rsidR="007066D8" w:rsidRPr="007066D8">
        <w:rPr>
          <w:i/>
          <w:iCs/>
        </w:rPr>
        <w:t xml:space="preserve"> Meklenburskou, uvažovalo se o dceři </w:t>
      </w:r>
      <w:proofErr w:type="spellStart"/>
      <w:r w:rsidR="007066D8" w:rsidRPr="007066D8">
        <w:rPr>
          <w:i/>
          <w:iCs/>
        </w:rPr>
        <w:t>Giangaleazza</w:t>
      </w:r>
      <w:proofErr w:type="spellEnd"/>
      <w:r w:rsidR="007066D8" w:rsidRPr="007066D8">
        <w:rPr>
          <w:i/>
          <w:iCs/>
        </w:rPr>
        <w:t xml:space="preserve"> </w:t>
      </w:r>
      <w:proofErr w:type="spellStart"/>
      <w:r w:rsidR="007066D8" w:rsidRPr="007066D8">
        <w:rPr>
          <w:i/>
          <w:iCs/>
        </w:rPr>
        <w:t>Viscontiho</w:t>
      </w:r>
      <w:proofErr w:type="spellEnd"/>
      <w:r w:rsidR="007066D8" w:rsidRPr="007066D8">
        <w:rPr>
          <w:i/>
          <w:iCs/>
        </w:rPr>
        <w:t xml:space="preserve"> Valentině. Snad také hovořili o braniborské Nové marce, respektive o možnosti jejího odstoupení Zikmundovi.</w:t>
      </w:r>
      <w:r w:rsidR="0027054E">
        <w:rPr>
          <w:i/>
          <w:iCs/>
        </w:rPr>
        <w:t xml:space="preserve"> </w:t>
      </w:r>
      <w:r w:rsidR="007066D8" w:rsidRPr="007066D8">
        <w:rPr>
          <w:i/>
          <w:iCs/>
        </w:rPr>
        <w:t>Ukazoval by na to Zikmundův příjezd do Zhořelce.“</w:t>
      </w:r>
      <w:r w:rsidR="00833130">
        <w:rPr>
          <w:rStyle w:val="Znakapoznpodarou"/>
          <w:i/>
          <w:iCs/>
        </w:rPr>
        <w:footnoteReference w:id="15"/>
      </w:r>
    </w:p>
    <w:sectPr w:rsidR="00993DD6" w:rsidRPr="00CF12E7" w:rsidSect="00E44D8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7A08" w:rsidRDefault="00BF7A08" w:rsidP="00BD2833">
      <w:pPr>
        <w:spacing w:after="0" w:line="240" w:lineRule="auto"/>
      </w:pPr>
      <w:r>
        <w:separator/>
      </w:r>
    </w:p>
  </w:endnote>
  <w:endnote w:type="continuationSeparator" w:id="0">
    <w:p w:rsidR="00BF7A08" w:rsidRDefault="00BF7A08" w:rsidP="00BD28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862360"/>
      <w:docPartObj>
        <w:docPartGallery w:val="Page Numbers (Bottom of Page)"/>
        <w:docPartUnique/>
      </w:docPartObj>
    </w:sdtPr>
    <w:sdtContent>
      <w:p w:rsidR="00703801" w:rsidRDefault="00A74FB9">
        <w:pPr>
          <w:pStyle w:val="Zpat"/>
        </w:pPr>
        <w:fldSimple w:instr=" PAGE   \* MERGEFORMAT ">
          <w:r w:rsidR="00AA02D1">
            <w:rPr>
              <w:noProof/>
            </w:rPr>
            <w:t>5</w:t>
          </w:r>
        </w:fldSimple>
      </w:p>
    </w:sdtContent>
  </w:sdt>
  <w:p w:rsidR="00703801" w:rsidRDefault="00703801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7A08" w:rsidRDefault="00BF7A08" w:rsidP="00BD2833">
      <w:pPr>
        <w:spacing w:after="0" w:line="240" w:lineRule="auto"/>
      </w:pPr>
      <w:r>
        <w:separator/>
      </w:r>
    </w:p>
  </w:footnote>
  <w:footnote w:type="continuationSeparator" w:id="0">
    <w:p w:rsidR="00BF7A08" w:rsidRDefault="00BF7A08" w:rsidP="00BD2833">
      <w:pPr>
        <w:spacing w:after="0" w:line="240" w:lineRule="auto"/>
      </w:pPr>
      <w:r>
        <w:continuationSeparator/>
      </w:r>
    </w:p>
  </w:footnote>
  <w:footnote w:id="1">
    <w:p w:rsidR="00703801" w:rsidRDefault="0070380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proofErr w:type="gramStart"/>
      <w:r>
        <w:t>BOBKOVÁ,L.</w:t>
      </w:r>
      <w:proofErr w:type="gramEnd"/>
      <w:r>
        <w:t xml:space="preserve">, Zhořelecký dvůr a rezidence vévody Jana. In: </w:t>
      </w:r>
      <w:r w:rsidRPr="00BD2833">
        <w:rPr>
          <w:i/>
        </w:rPr>
        <w:t>Dvory a rezidence ve středověku II. Skladba a kultura dvorské společnosti</w:t>
      </w:r>
      <w:r>
        <w:t xml:space="preserve">, Praha: Historický ústav AV ČR, </w:t>
      </w:r>
      <w:proofErr w:type="gramStart"/>
      <w:r>
        <w:t>v.v.</w:t>
      </w:r>
      <w:proofErr w:type="gramEnd"/>
      <w:r>
        <w:t>i., 2009. 510 s., ISBN 807286134, s. 197 – 214.</w:t>
      </w:r>
    </w:p>
  </w:footnote>
  <w:footnote w:id="2">
    <w:p w:rsidR="00703801" w:rsidRDefault="00703801">
      <w:pPr>
        <w:pStyle w:val="Textpoznpodarou"/>
      </w:pPr>
      <w:r>
        <w:rPr>
          <w:rStyle w:val="Znakapoznpodarou"/>
        </w:rPr>
        <w:footnoteRef/>
      </w:r>
      <w:r>
        <w:t xml:space="preserve"> Rukopis L. Bobkové, str. 5-9.</w:t>
      </w:r>
    </w:p>
  </w:footnote>
  <w:footnote w:id="3">
    <w:p w:rsidR="00703801" w:rsidRDefault="00703801">
      <w:pPr>
        <w:pStyle w:val="Textpoznpodarou"/>
      </w:pPr>
      <w:r>
        <w:rPr>
          <w:rStyle w:val="Znakapoznpodarou"/>
        </w:rPr>
        <w:footnoteRef/>
      </w:r>
      <w:r>
        <w:t xml:space="preserve"> Rukopis L. Bobkové, str. 10 – 14 a 16-17. Tato část studie je obsáhlejší, proto jsem z ní pro studenty vybrala jej části, které pojednávají výslovně jen o zhořeleckém rezidenčním sídle. </w:t>
      </w:r>
    </w:p>
  </w:footnote>
  <w:footnote w:id="4">
    <w:p w:rsidR="00703801" w:rsidRPr="00254EB4" w:rsidRDefault="00703801">
      <w:pPr>
        <w:pStyle w:val="Textpoznpodarou"/>
        <w:rPr>
          <w:color w:val="FF0000"/>
        </w:rPr>
      </w:pPr>
      <w:r>
        <w:rPr>
          <w:rStyle w:val="Znakapoznpodarou"/>
        </w:rPr>
        <w:footnoteRef/>
      </w:r>
      <w:r>
        <w:t xml:space="preserve"> </w:t>
      </w:r>
      <w:r w:rsidR="00B76636">
        <w:t>VALENTA, J.</w:t>
      </w:r>
      <w:r w:rsidR="00254EB4">
        <w:t xml:space="preserve"> </w:t>
      </w:r>
      <w:r w:rsidR="00B76636">
        <w:rPr>
          <w:i/>
        </w:rPr>
        <w:t>Metody a techniky dramatické výchovy</w:t>
      </w:r>
      <w:r w:rsidR="00254EB4">
        <w:rPr>
          <w:i/>
        </w:rPr>
        <w:t>.</w:t>
      </w:r>
      <w:r w:rsidR="00254EB4">
        <w:t xml:space="preserve"> Praha: Agentura Strom, 1997. 269s. ISBN 80-901954-1-5. Technika živého obrazu je detailně popsána na stránkách 109 – 111. </w:t>
      </w:r>
    </w:p>
  </w:footnote>
  <w:footnote w:id="5">
    <w:p w:rsidR="00703801" w:rsidRDefault="0070380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254EB4">
        <w:t xml:space="preserve">Technika titulkování </w:t>
      </w:r>
      <w:proofErr w:type="gramStart"/>
      <w:r w:rsidR="00254EB4">
        <w:t>viz.</w:t>
      </w:r>
      <w:proofErr w:type="gramEnd"/>
      <w:r w:rsidR="00254EB4">
        <w:t xml:space="preserve"> Valenta, str. 139. V tomto případě jde o další variantu – titulky nevytvářejí diváci, ale </w:t>
      </w:r>
      <w:r w:rsidR="00254EB4">
        <w:t>hráči</w:t>
      </w:r>
      <w:r w:rsidR="00AA02D1">
        <w:t>,</w:t>
      </w:r>
      <w:r w:rsidR="00254EB4">
        <w:t xml:space="preserve"> a cílem jejího použití je hlubší vhled do světa středověkého člověka</w:t>
      </w:r>
      <w:r w:rsidR="00AA02D1">
        <w:t xml:space="preserve"> (a nikoliv interpretace předváděného obrazu diváky)</w:t>
      </w:r>
      <w:r w:rsidR="00254EB4">
        <w:t>.</w:t>
      </w:r>
    </w:p>
  </w:footnote>
  <w:footnote w:id="6">
    <w:p w:rsidR="009E65A2" w:rsidRDefault="009E65A2" w:rsidP="009E65A2">
      <w:pPr>
        <w:pStyle w:val="Textpoznpodarou"/>
      </w:pPr>
      <w:r>
        <w:rPr>
          <w:rStyle w:val="Znakapoznpodarou"/>
        </w:rPr>
        <w:footnoteRef/>
      </w:r>
      <w:r>
        <w:t xml:space="preserve"> L. Bobková, rukopis článku, str. 6.</w:t>
      </w:r>
    </w:p>
  </w:footnote>
  <w:footnote w:id="7">
    <w:p w:rsidR="009E65A2" w:rsidRDefault="009E65A2" w:rsidP="009E65A2">
      <w:pPr>
        <w:pStyle w:val="Textpoznpodarou"/>
      </w:pPr>
      <w:r>
        <w:rPr>
          <w:rStyle w:val="Znakapoznpodarou"/>
        </w:rPr>
        <w:footnoteRef/>
      </w:r>
      <w:r>
        <w:t xml:space="preserve"> L. Bobková, rukopis článku, str. 6.</w:t>
      </w:r>
    </w:p>
  </w:footnote>
  <w:footnote w:id="8">
    <w:p w:rsidR="00703801" w:rsidRDefault="00703801">
      <w:pPr>
        <w:pStyle w:val="Textpoznpodarou"/>
      </w:pPr>
      <w:r>
        <w:rPr>
          <w:rStyle w:val="Znakapoznpodarou"/>
        </w:rPr>
        <w:footnoteRef/>
      </w:r>
      <w:r>
        <w:t xml:space="preserve"> L. Bobková, rukopis článku str. 7.</w:t>
      </w:r>
    </w:p>
  </w:footnote>
  <w:footnote w:id="9">
    <w:p w:rsidR="009E65A2" w:rsidRDefault="009E65A2" w:rsidP="009E65A2">
      <w:pPr>
        <w:pStyle w:val="Textpoznpodarou"/>
      </w:pPr>
      <w:r>
        <w:rPr>
          <w:rStyle w:val="Znakapoznpodarou"/>
        </w:rPr>
        <w:footnoteRef/>
      </w:r>
      <w:r>
        <w:t xml:space="preserve"> L. Bobková, rukopis článku, str. 7-8.</w:t>
      </w:r>
    </w:p>
  </w:footnote>
  <w:footnote w:id="10">
    <w:p w:rsidR="009E65A2" w:rsidRDefault="009E65A2" w:rsidP="009E65A2">
      <w:pPr>
        <w:pStyle w:val="Textpoznpodarou"/>
      </w:pPr>
      <w:r>
        <w:rPr>
          <w:rStyle w:val="Znakapoznpodarou"/>
        </w:rPr>
        <w:footnoteRef/>
      </w:r>
      <w:r>
        <w:t xml:space="preserve"> L. Bobková, rukopis článku str. 8.</w:t>
      </w:r>
    </w:p>
  </w:footnote>
  <w:footnote w:id="11">
    <w:p w:rsidR="00703801" w:rsidRDefault="00703801">
      <w:pPr>
        <w:pStyle w:val="Textpoznpodarou"/>
      </w:pPr>
      <w:r>
        <w:rPr>
          <w:rStyle w:val="Znakapoznpodarou"/>
        </w:rPr>
        <w:footnoteRef/>
      </w:r>
      <w:r>
        <w:t xml:space="preserve"> L. Bobková, rukopis článku, </w:t>
      </w:r>
      <w:proofErr w:type="gramStart"/>
      <w:r>
        <w:t>str.12</w:t>
      </w:r>
      <w:proofErr w:type="gramEnd"/>
      <w:r>
        <w:t>.</w:t>
      </w:r>
    </w:p>
  </w:footnote>
  <w:footnote w:id="12">
    <w:p w:rsidR="00703801" w:rsidRDefault="00703801">
      <w:pPr>
        <w:pStyle w:val="Textpoznpodarou"/>
      </w:pPr>
      <w:r>
        <w:rPr>
          <w:rStyle w:val="Znakapoznpodarou"/>
        </w:rPr>
        <w:footnoteRef/>
      </w:r>
      <w:r>
        <w:t xml:space="preserve"> L. Bobková, rukopis článku, str. 12-13.</w:t>
      </w:r>
    </w:p>
  </w:footnote>
  <w:footnote w:id="13">
    <w:p w:rsidR="00703801" w:rsidRDefault="00703801">
      <w:pPr>
        <w:pStyle w:val="Textpoznpodarou"/>
      </w:pPr>
      <w:r>
        <w:rPr>
          <w:rStyle w:val="Znakapoznpodarou"/>
        </w:rPr>
        <w:footnoteRef/>
      </w:r>
      <w:r>
        <w:t xml:space="preserve"> L. Bobková, rukopis článku, str. 13.</w:t>
      </w:r>
    </w:p>
  </w:footnote>
  <w:footnote w:id="14">
    <w:p w:rsidR="00703801" w:rsidRDefault="00703801">
      <w:pPr>
        <w:pStyle w:val="Textpoznpodarou"/>
      </w:pPr>
      <w:r>
        <w:rPr>
          <w:rStyle w:val="Znakapoznpodarou"/>
        </w:rPr>
        <w:footnoteRef/>
      </w:r>
      <w:r>
        <w:t xml:space="preserve"> L. Bobková, rukopis článku, str. 13.</w:t>
      </w:r>
    </w:p>
  </w:footnote>
  <w:footnote w:id="15">
    <w:p w:rsidR="00703801" w:rsidRDefault="00703801">
      <w:pPr>
        <w:pStyle w:val="Textpoznpodarou"/>
      </w:pPr>
      <w:r>
        <w:rPr>
          <w:rStyle w:val="Znakapoznpodarou"/>
        </w:rPr>
        <w:footnoteRef/>
      </w:r>
      <w:r>
        <w:t xml:space="preserve"> L. Bobková, rukopis článku str. 14.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30BD3"/>
    <w:multiLevelType w:val="hybridMultilevel"/>
    <w:tmpl w:val="C0D8A0D0"/>
    <w:lvl w:ilvl="0" w:tplc="C30C31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B44E9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F5C91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DF418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57E05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4EA7F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7DAD3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0F49A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094CC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1257BA8"/>
    <w:multiLevelType w:val="hybridMultilevel"/>
    <w:tmpl w:val="4214627A"/>
    <w:lvl w:ilvl="0" w:tplc="7BF868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F4891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C64D5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098DA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E36A8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1B0EC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6B4DA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B9C72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33A9B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A2E0D91"/>
    <w:multiLevelType w:val="hybridMultilevel"/>
    <w:tmpl w:val="63808DA6"/>
    <w:lvl w:ilvl="0" w:tplc="A2DEA2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99822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CD2DF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1A054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648C1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51A78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282B1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17627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B428B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237737AC"/>
    <w:multiLevelType w:val="hybridMultilevel"/>
    <w:tmpl w:val="3EF6E7A4"/>
    <w:lvl w:ilvl="0" w:tplc="205476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4F43D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DC069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D34B0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6820B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56818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5D829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750AA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C385A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30C074C8"/>
    <w:multiLevelType w:val="hybridMultilevel"/>
    <w:tmpl w:val="E9A86F50"/>
    <w:lvl w:ilvl="0" w:tplc="F10CEE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83251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37036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B86F9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0ACAE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8A867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6A8A8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3AE54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4F6CE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358B50ED"/>
    <w:multiLevelType w:val="hybridMultilevel"/>
    <w:tmpl w:val="94AAD2F4"/>
    <w:lvl w:ilvl="0" w:tplc="5F2A23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5B2A2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9D8EA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86AA1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6D457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02CE7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D2CFC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B74A8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BB8F8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378A6EB2"/>
    <w:multiLevelType w:val="hybridMultilevel"/>
    <w:tmpl w:val="D58ABE58"/>
    <w:lvl w:ilvl="0" w:tplc="AFE203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C14F4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F7AE2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B9236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E7CA6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E4692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772D8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3042C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A74A4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3F7E18CC"/>
    <w:multiLevelType w:val="hybridMultilevel"/>
    <w:tmpl w:val="1A36D6A6"/>
    <w:lvl w:ilvl="0" w:tplc="399685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B6842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EF4E7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A4009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47ACC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22055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4564C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D8E70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9FC87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45F918FA"/>
    <w:multiLevelType w:val="hybridMultilevel"/>
    <w:tmpl w:val="B004065C"/>
    <w:lvl w:ilvl="0" w:tplc="42148B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5BA90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17259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6801D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8509D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5B0C8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30E8D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D3A40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BD070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53C90D9B"/>
    <w:multiLevelType w:val="hybridMultilevel"/>
    <w:tmpl w:val="6DACD656"/>
    <w:lvl w:ilvl="0" w:tplc="555E5B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2E8D9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862DF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6C2DC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7CCB6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29CE3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0E423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9E2AC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3B8A5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57924CDA"/>
    <w:multiLevelType w:val="hybridMultilevel"/>
    <w:tmpl w:val="183CFD92"/>
    <w:lvl w:ilvl="0" w:tplc="880842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5F864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1B24D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578E6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F0A20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08647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44820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CC8A4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92A7A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6AF17DCE"/>
    <w:multiLevelType w:val="hybridMultilevel"/>
    <w:tmpl w:val="50564D9A"/>
    <w:lvl w:ilvl="0" w:tplc="932CA5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3B6ED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B5EE2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F4A5F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6868D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5B67D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E98FC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D5C84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CBA7C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9"/>
  </w:num>
  <w:num w:numId="3">
    <w:abstractNumId w:val="6"/>
  </w:num>
  <w:num w:numId="4">
    <w:abstractNumId w:val="8"/>
  </w:num>
  <w:num w:numId="5">
    <w:abstractNumId w:val="10"/>
  </w:num>
  <w:num w:numId="6">
    <w:abstractNumId w:val="1"/>
  </w:num>
  <w:num w:numId="7">
    <w:abstractNumId w:val="11"/>
  </w:num>
  <w:num w:numId="8">
    <w:abstractNumId w:val="4"/>
  </w:num>
  <w:num w:numId="9">
    <w:abstractNumId w:val="5"/>
  </w:num>
  <w:num w:numId="10">
    <w:abstractNumId w:val="0"/>
  </w:num>
  <w:num w:numId="11">
    <w:abstractNumId w:val="7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087B"/>
    <w:rsid w:val="0014087B"/>
    <w:rsid w:val="001B7963"/>
    <w:rsid w:val="001F1971"/>
    <w:rsid w:val="00254EB4"/>
    <w:rsid w:val="0027054E"/>
    <w:rsid w:val="00366D37"/>
    <w:rsid w:val="003B6679"/>
    <w:rsid w:val="003C4867"/>
    <w:rsid w:val="005009AA"/>
    <w:rsid w:val="006070BC"/>
    <w:rsid w:val="00653739"/>
    <w:rsid w:val="00690B96"/>
    <w:rsid w:val="006B3BD4"/>
    <w:rsid w:val="00703801"/>
    <w:rsid w:val="007066D8"/>
    <w:rsid w:val="007126D1"/>
    <w:rsid w:val="00755A6B"/>
    <w:rsid w:val="0075717A"/>
    <w:rsid w:val="00775357"/>
    <w:rsid w:val="00833130"/>
    <w:rsid w:val="00896986"/>
    <w:rsid w:val="008A7F19"/>
    <w:rsid w:val="008D19A6"/>
    <w:rsid w:val="00947743"/>
    <w:rsid w:val="00993DD6"/>
    <w:rsid w:val="009E65A2"/>
    <w:rsid w:val="00A51310"/>
    <w:rsid w:val="00A74FB9"/>
    <w:rsid w:val="00AA02D1"/>
    <w:rsid w:val="00AC0A3C"/>
    <w:rsid w:val="00AE0149"/>
    <w:rsid w:val="00B7223E"/>
    <w:rsid w:val="00B76636"/>
    <w:rsid w:val="00BA77E9"/>
    <w:rsid w:val="00BC711F"/>
    <w:rsid w:val="00BD2833"/>
    <w:rsid w:val="00BF7A08"/>
    <w:rsid w:val="00C10275"/>
    <w:rsid w:val="00C13A95"/>
    <w:rsid w:val="00CC3CF0"/>
    <w:rsid w:val="00CF12E7"/>
    <w:rsid w:val="00D35DE3"/>
    <w:rsid w:val="00D51F75"/>
    <w:rsid w:val="00E44D86"/>
    <w:rsid w:val="00E86FA5"/>
    <w:rsid w:val="00F32F5E"/>
    <w:rsid w:val="00F753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44D8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40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087B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D283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D283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D2833"/>
    <w:rPr>
      <w:vertAlign w:val="superscript"/>
    </w:rPr>
  </w:style>
  <w:style w:type="paragraph" w:styleId="Zhlav">
    <w:name w:val="header"/>
    <w:basedOn w:val="Normln"/>
    <w:link w:val="ZhlavChar"/>
    <w:uiPriority w:val="99"/>
    <w:semiHidden/>
    <w:unhideWhenUsed/>
    <w:rsid w:val="00E86F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86FA5"/>
  </w:style>
  <w:style w:type="paragraph" w:styleId="Zpat">
    <w:name w:val="footer"/>
    <w:basedOn w:val="Normln"/>
    <w:link w:val="ZpatChar"/>
    <w:uiPriority w:val="99"/>
    <w:unhideWhenUsed/>
    <w:rsid w:val="00E86F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86FA5"/>
  </w:style>
  <w:style w:type="character" w:styleId="Odkaznakoment">
    <w:name w:val="annotation reference"/>
    <w:basedOn w:val="Standardnpsmoodstavce"/>
    <w:uiPriority w:val="99"/>
    <w:semiHidden/>
    <w:unhideWhenUsed/>
    <w:rsid w:val="00690B9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90B9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90B9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0B9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0B9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4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6255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19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587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3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513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1191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011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20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49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219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4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667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09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06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03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69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63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940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38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28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26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4497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84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28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6578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6149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955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23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7569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025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23200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2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8858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434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463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A67487-BB14-4992-BBA9-7D930FFB8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</TotalTime>
  <Pages>6</Pages>
  <Words>2249</Words>
  <Characters>13272</Characters>
  <Application>Microsoft Office Word</Application>
  <DocSecurity>0</DocSecurity>
  <Lines>110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</dc:creator>
  <cp:lastModifiedBy>Iva</cp:lastModifiedBy>
  <cp:revision>14</cp:revision>
  <cp:lastPrinted>2011-07-20T17:09:00Z</cp:lastPrinted>
  <dcterms:created xsi:type="dcterms:W3CDTF">2011-07-15T05:15:00Z</dcterms:created>
  <dcterms:modified xsi:type="dcterms:W3CDTF">2011-07-27T05:46:00Z</dcterms:modified>
</cp:coreProperties>
</file>